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3219"/>
      </w:tblGrid>
      <w:tr w:rsidR="00505B93" w:rsidTr="00542B71">
        <w:tc>
          <w:tcPr>
            <w:tcW w:w="6629" w:type="dxa"/>
          </w:tcPr>
          <w:p w:rsidR="00505B93" w:rsidRDefault="00505B93" w:rsidP="00505B93">
            <w:pPr>
              <w:tabs>
                <w:tab w:val="left" w:pos="4111"/>
              </w:tabs>
              <w:autoSpaceDE w:val="0"/>
              <w:autoSpaceDN w:val="0"/>
              <w:adjustRightInd w:val="0"/>
              <w:ind w:left="-142" w:firstLine="142"/>
              <w:jc w:val="both"/>
              <w:rPr>
                <w:rFonts w:eastAsia="Calibri" w:cs="Garamond"/>
                <w:color w:val="000000"/>
                <w:sz w:val="23"/>
                <w:szCs w:val="23"/>
                <w:lang w:eastAsia="en-US"/>
              </w:rPr>
            </w:pPr>
            <w:bookmarkStart w:id="0" w:name="_GoBack"/>
            <w:bookmarkEnd w:id="0"/>
            <w:r>
              <w:rPr>
                <w:rFonts w:ascii="Garamond" w:hAnsi="Garamond" w:cs="Garamond"/>
                <w:noProof/>
              </w:rPr>
              <w:drawing>
                <wp:inline distT="0" distB="0" distL="0" distR="0" wp14:anchorId="66A58876" wp14:editId="77710CE0">
                  <wp:extent cx="2110740" cy="1463386"/>
                  <wp:effectExtent l="0" t="0" r="3810" b="381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S_CND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6499" cy="1467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</w:tcPr>
          <w:p w:rsidR="00505B93" w:rsidRDefault="00505B93" w:rsidP="00CC76F7">
            <w:pPr>
              <w:tabs>
                <w:tab w:val="left" w:pos="2977"/>
              </w:tabs>
              <w:autoSpaceDE w:val="0"/>
              <w:autoSpaceDN w:val="0"/>
              <w:adjustRightInd w:val="0"/>
              <w:jc w:val="right"/>
              <w:rPr>
                <w:rFonts w:eastAsia="Calibri" w:cs="Garamond"/>
                <w:color w:val="000000"/>
                <w:sz w:val="23"/>
                <w:szCs w:val="23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707F0CD" wp14:editId="16ADB307">
                  <wp:extent cx="1146175" cy="146939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469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5B93" w:rsidRDefault="00505B93" w:rsidP="00505B93">
      <w:pPr>
        <w:pStyle w:val="Sansinterligne"/>
        <w:tabs>
          <w:tab w:val="left" w:pos="3292"/>
        </w:tabs>
        <w:ind w:left="-143"/>
        <w:jc w:val="center"/>
        <w:rPr>
          <w:b/>
          <w:sz w:val="36"/>
          <w:szCs w:val="36"/>
        </w:rPr>
      </w:pPr>
    </w:p>
    <w:p w:rsidR="00505B93" w:rsidRPr="00126F71" w:rsidRDefault="00505B93" w:rsidP="00505B93">
      <w:pPr>
        <w:pStyle w:val="Sansinterligne"/>
        <w:tabs>
          <w:tab w:val="left" w:pos="3292"/>
        </w:tabs>
        <w:ind w:left="-14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NOTE D’ORIENTATION </w:t>
      </w:r>
      <w:r w:rsidRPr="00126F71">
        <w:rPr>
          <w:b/>
          <w:sz w:val="36"/>
          <w:szCs w:val="36"/>
        </w:rPr>
        <w:t>REGIONALE</w:t>
      </w:r>
    </w:p>
    <w:p w:rsidR="00505B93" w:rsidRDefault="00505B93" w:rsidP="00505B93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CAMPAGNE CNDS 2019</w:t>
      </w:r>
    </w:p>
    <w:p w:rsidR="00505B93" w:rsidRDefault="00505B93" w:rsidP="00505B93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Garamond"/>
          <w:color w:val="000000"/>
          <w:sz w:val="23"/>
          <w:szCs w:val="23"/>
          <w:lang w:eastAsia="en-US"/>
        </w:rPr>
      </w:pPr>
    </w:p>
    <w:p w:rsidR="00644DE3" w:rsidRDefault="00A954F0" w:rsidP="00A954F0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Garamond"/>
          <w:color w:val="000000"/>
          <w:sz w:val="23"/>
          <w:szCs w:val="23"/>
          <w:lang w:eastAsia="en-US"/>
        </w:rPr>
      </w:pPr>
      <w:r w:rsidRPr="00CE7998">
        <w:rPr>
          <w:b/>
          <w:sz w:val="28"/>
          <w:szCs w:val="28"/>
        </w:rPr>
        <w:t>Note explicative</w:t>
      </w:r>
      <w:r>
        <w:rPr>
          <w:b/>
          <w:sz w:val="28"/>
          <w:szCs w:val="28"/>
        </w:rPr>
        <w:t xml:space="preserve"> sur le soutien à l’Emploi et à l’apprentissage</w:t>
      </w:r>
    </w:p>
    <w:p w:rsidR="00B33F3C" w:rsidRDefault="00B33F3C" w:rsidP="001861E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color w:val="000000"/>
          <w:sz w:val="23"/>
          <w:szCs w:val="23"/>
          <w:lang w:eastAsia="en-US"/>
        </w:rPr>
      </w:pPr>
    </w:p>
    <w:p w:rsidR="00533BE3" w:rsidRDefault="00533BE3" w:rsidP="001861E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color w:val="000000"/>
          <w:sz w:val="23"/>
          <w:szCs w:val="23"/>
          <w:lang w:eastAsia="en-US"/>
        </w:rPr>
      </w:pPr>
    </w:p>
    <w:p w:rsidR="00181EE8" w:rsidRPr="00260EA6" w:rsidRDefault="00A954F0" w:rsidP="00181EE8">
      <w:pPr>
        <w:pStyle w:val="Sansinterligne"/>
        <w:jc w:val="both"/>
        <w:rPr>
          <w:b/>
        </w:rPr>
      </w:pPr>
      <w:r w:rsidRPr="00260EA6">
        <w:rPr>
          <w:b/>
          <w:u w:val="single"/>
        </w:rPr>
        <w:t>Référence</w:t>
      </w:r>
      <w:r w:rsidR="00181EE8" w:rsidRPr="00260EA6">
        <w:rPr>
          <w:b/>
          <w:u w:val="single"/>
        </w:rPr>
        <w:t xml:space="preserve"> </w:t>
      </w:r>
      <w:r w:rsidR="00181EE8" w:rsidRPr="00260EA6">
        <w:rPr>
          <w:b/>
        </w:rPr>
        <w:t xml:space="preserve">: </w:t>
      </w:r>
    </w:p>
    <w:p w:rsidR="00181EE8" w:rsidRPr="00260EA6" w:rsidRDefault="00181EE8" w:rsidP="00181EE8">
      <w:pPr>
        <w:pStyle w:val="Sansinterligne"/>
        <w:jc w:val="both"/>
        <w:rPr>
          <w:b/>
        </w:rPr>
      </w:pPr>
    </w:p>
    <w:p w:rsidR="00181EE8" w:rsidRPr="00260EA6" w:rsidRDefault="00181EE8" w:rsidP="00181EE8">
      <w:pPr>
        <w:pStyle w:val="Sansinterligne"/>
        <w:numPr>
          <w:ilvl w:val="0"/>
          <w:numId w:val="15"/>
        </w:numPr>
        <w:jc w:val="both"/>
      </w:pPr>
      <w:r w:rsidRPr="00260EA6">
        <w:t>Note  N°2019</w:t>
      </w:r>
      <w:r w:rsidR="007C3D81" w:rsidRPr="00260EA6">
        <w:t>-DEFIDEC</w:t>
      </w:r>
      <w:r w:rsidRPr="00260EA6">
        <w:t>-01, relative à la répartition et aux orientations des subventions de la Part territoriale du CNDS consacrée à l’emploi et à l’apprentissage pour l’année 2019</w:t>
      </w:r>
    </w:p>
    <w:p w:rsidR="00B33F3C" w:rsidRDefault="00B33F3C" w:rsidP="0065508A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Garamond"/>
          <w:b/>
          <w:bCs/>
          <w:color w:val="000000"/>
          <w:lang w:eastAsia="en-US"/>
        </w:rPr>
      </w:pPr>
    </w:p>
    <w:p w:rsidR="00FB2744" w:rsidRPr="00260EA6" w:rsidRDefault="00FB2744" w:rsidP="0065508A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Garamond"/>
          <w:b/>
          <w:bCs/>
          <w:color w:val="000000"/>
          <w:lang w:eastAsia="en-US"/>
        </w:rPr>
      </w:pPr>
      <w:r>
        <w:rPr>
          <w:rFonts w:eastAsia="Calibri" w:cs="Garamond"/>
          <w:b/>
          <w:bCs/>
          <w:color w:val="000000"/>
          <w:lang w:eastAsia="en-US"/>
        </w:rPr>
        <w:t>*****</w:t>
      </w:r>
    </w:p>
    <w:p w:rsidR="004C3CCC" w:rsidRPr="00260EA6" w:rsidRDefault="004C3CCC" w:rsidP="004C3CC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color w:val="000000"/>
          <w:lang w:eastAsia="en-US"/>
        </w:rPr>
      </w:pPr>
    </w:p>
    <w:p w:rsidR="00A40526" w:rsidRDefault="004C3CCC" w:rsidP="00124A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Garamond"/>
          <w:color w:val="000000"/>
          <w:lang w:eastAsia="en-US"/>
        </w:rPr>
      </w:pPr>
      <w:r w:rsidRPr="00260EA6">
        <w:rPr>
          <w:rFonts w:eastAsia="Calibri" w:cs="Garamond"/>
          <w:color w:val="000000"/>
          <w:lang w:eastAsia="en-US"/>
        </w:rPr>
        <w:t>En île de France, l’objectif global à atteindre se situe à 765 conventions emplois</w:t>
      </w:r>
      <w:r w:rsidR="00260EA6">
        <w:rPr>
          <w:rFonts w:eastAsia="Calibri" w:cs="Garamond"/>
          <w:color w:val="000000"/>
          <w:lang w:eastAsia="en-US"/>
        </w:rPr>
        <w:t xml:space="preserve"> au 31 décembre 2019</w:t>
      </w:r>
      <w:r w:rsidRPr="00260EA6">
        <w:rPr>
          <w:rFonts w:eastAsia="Calibri" w:cs="Garamond"/>
          <w:color w:val="000000"/>
          <w:lang w:eastAsia="en-US"/>
        </w:rPr>
        <w:t xml:space="preserve">. 338 </w:t>
      </w:r>
      <w:r w:rsidR="00260EA6">
        <w:rPr>
          <w:rFonts w:eastAsia="Calibri" w:cs="Garamond"/>
          <w:color w:val="000000"/>
          <w:lang w:eastAsia="en-US"/>
        </w:rPr>
        <w:t>nouvelles créations d’</w:t>
      </w:r>
      <w:r w:rsidRPr="00260EA6">
        <w:rPr>
          <w:rFonts w:eastAsia="Calibri" w:cs="Garamond"/>
          <w:color w:val="000000"/>
          <w:lang w:eastAsia="en-US"/>
        </w:rPr>
        <w:t xml:space="preserve">emplois pourront être soutenues en 2019. </w:t>
      </w:r>
      <w:r w:rsidR="00811D29">
        <w:rPr>
          <w:rFonts w:eastAsia="Calibri" w:cs="Garamond"/>
          <w:color w:val="000000"/>
          <w:lang w:eastAsia="en-US"/>
        </w:rPr>
        <w:t xml:space="preserve">Ce volume important résulte du renouvellement des conventions </w:t>
      </w:r>
      <w:r w:rsidR="00FB2744">
        <w:rPr>
          <w:rFonts w:eastAsia="Calibri" w:cs="Garamond"/>
          <w:color w:val="000000"/>
          <w:lang w:eastAsia="en-US"/>
        </w:rPr>
        <w:t xml:space="preserve">signées en 2015 et </w:t>
      </w:r>
      <w:r w:rsidR="00811D29">
        <w:rPr>
          <w:rFonts w:eastAsia="Calibri" w:cs="Garamond"/>
          <w:color w:val="000000"/>
          <w:lang w:eastAsia="en-US"/>
        </w:rPr>
        <w:t>arrivées</w:t>
      </w:r>
      <w:r w:rsidR="00FB2744">
        <w:rPr>
          <w:rFonts w:eastAsia="Calibri" w:cs="Garamond"/>
          <w:color w:val="000000"/>
          <w:lang w:eastAsia="en-US"/>
        </w:rPr>
        <w:t xml:space="preserve"> à termes en 2018</w:t>
      </w:r>
      <w:r w:rsidR="00A40526">
        <w:rPr>
          <w:rFonts w:eastAsia="Calibri" w:cs="Garamond"/>
          <w:color w:val="000000"/>
          <w:lang w:eastAsia="en-US"/>
        </w:rPr>
        <w:t xml:space="preserve"> ainsi que de</w:t>
      </w:r>
      <w:r w:rsidR="00936699">
        <w:rPr>
          <w:rFonts w:eastAsia="Calibri" w:cs="Garamond"/>
          <w:color w:val="000000"/>
          <w:lang w:eastAsia="en-US"/>
        </w:rPr>
        <w:t>s arrêts anticipé</w:t>
      </w:r>
      <w:r w:rsidR="00A40526">
        <w:rPr>
          <w:rFonts w:eastAsia="Calibri" w:cs="Garamond"/>
          <w:color w:val="000000"/>
          <w:lang w:eastAsia="en-US"/>
        </w:rPr>
        <w:t>s courant 2018</w:t>
      </w:r>
      <w:r w:rsidR="00FB2744">
        <w:rPr>
          <w:rFonts w:eastAsia="Calibri" w:cs="Garamond"/>
          <w:color w:val="000000"/>
          <w:lang w:eastAsia="en-US"/>
        </w:rPr>
        <w:t xml:space="preserve">. Considérant ce contexte et le </w:t>
      </w:r>
      <w:r w:rsidR="003C5647">
        <w:rPr>
          <w:rFonts w:eastAsia="Calibri" w:cs="Garamond"/>
          <w:color w:val="000000"/>
          <w:lang w:eastAsia="en-US"/>
        </w:rPr>
        <w:t xml:space="preserve">nouveau cadre </w:t>
      </w:r>
      <w:r w:rsidR="00FB2744">
        <w:rPr>
          <w:rFonts w:eastAsia="Calibri" w:cs="Garamond"/>
          <w:color w:val="000000"/>
          <w:lang w:eastAsia="en-US"/>
        </w:rPr>
        <w:t xml:space="preserve">d’engagement sur 2 ans, la stratégie régionale </w:t>
      </w:r>
      <w:r w:rsidR="00A40526">
        <w:rPr>
          <w:rFonts w:eastAsia="Calibri" w:cs="Garamond"/>
          <w:color w:val="000000"/>
          <w:lang w:eastAsia="en-US"/>
        </w:rPr>
        <w:t xml:space="preserve">s’orientera </w:t>
      </w:r>
      <w:r w:rsidR="00A40526" w:rsidRPr="00260EA6">
        <w:rPr>
          <w:rFonts w:eastAsia="Calibri" w:cs="Garamond"/>
          <w:color w:val="000000"/>
          <w:lang w:eastAsia="en-US"/>
        </w:rPr>
        <w:t>en cohérence avec les orientations du CNDS 2019</w:t>
      </w:r>
      <w:r w:rsidR="00A40526">
        <w:rPr>
          <w:rFonts w:eastAsia="Calibri" w:cs="Garamond"/>
          <w:color w:val="000000"/>
          <w:lang w:eastAsia="en-US"/>
        </w:rPr>
        <w:t xml:space="preserve">, sur </w:t>
      </w:r>
      <w:r w:rsidR="00FB2744" w:rsidRPr="00260EA6">
        <w:rPr>
          <w:rFonts w:eastAsia="Calibri" w:cs="Garamond"/>
          <w:color w:val="000000"/>
          <w:lang w:eastAsia="en-US"/>
        </w:rPr>
        <w:t xml:space="preserve">la professionnalisation du mouvement sportif </w:t>
      </w:r>
      <w:r w:rsidR="00FB2744">
        <w:rPr>
          <w:rFonts w:eastAsia="Calibri" w:cs="Garamond"/>
          <w:color w:val="000000"/>
          <w:lang w:eastAsia="en-US"/>
        </w:rPr>
        <w:t>francilien</w:t>
      </w:r>
      <w:r w:rsidR="00A40526">
        <w:rPr>
          <w:rFonts w:eastAsia="Calibri" w:cs="Garamond"/>
          <w:color w:val="000000"/>
          <w:lang w:eastAsia="en-US"/>
        </w:rPr>
        <w:t xml:space="preserve"> par </w:t>
      </w:r>
      <w:r w:rsidR="00A40526" w:rsidRPr="00260EA6">
        <w:rPr>
          <w:rFonts w:eastAsia="Calibri" w:cs="Garamond"/>
          <w:color w:val="000000"/>
          <w:lang w:eastAsia="en-US"/>
        </w:rPr>
        <w:t>le développement d’emplois</w:t>
      </w:r>
      <w:r w:rsidR="00A40526">
        <w:rPr>
          <w:rFonts w:eastAsia="Calibri" w:cs="Garamond"/>
          <w:color w:val="000000"/>
          <w:lang w:eastAsia="en-US"/>
        </w:rPr>
        <w:t xml:space="preserve"> et le soutien de </w:t>
      </w:r>
      <w:r w:rsidR="00A40526" w:rsidRPr="00260EA6">
        <w:rPr>
          <w:rFonts w:eastAsia="Calibri" w:cs="Garamond"/>
          <w:color w:val="000000"/>
          <w:lang w:eastAsia="en-US"/>
        </w:rPr>
        <w:t xml:space="preserve">la </w:t>
      </w:r>
      <w:r w:rsidR="00A40526">
        <w:rPr>
          <w:rFonts w:eastAsia="Calibri" w:cs="Garamond"/>
          <w:color w:val="000000"/>
          <w:lang w:eastAsia="en-US"/>
        </w:rPr>
        <w:t xml:space="preserve">pérennisation de ceux portés par les </w:t>
      </w:r>
      <w:r w:rsidR="00A40526" w:rsidRPr="00260EA6">
        <w:rPr>
          <w:rFonts w:eastAsia="Calibri" w:cs="Garamond"/>
          <w:color w:val="000000"/>
          <w:lang w:eastAsia="en-US"/>
        </w:rPr>
        <w:t>structures plus fragiles, particulièrement investies dans les priorités 2019</w:t>
      </w:r>
      <w:r w:rsidR="00A40526">
        <w:rPr>
          <w:rFonts w:eastAsia="Calibri" w:cs="Garamond"/>
          <w:color w:val="000000"/>
          <w:lang w:eastAsia="en-US"/>
        </w:rPr>
        <w:t>.</w:t>
      </w:r>
    </w:p>
    <w:p w:rsidR="00124A16" w:rsidRPr="008562EA" w:rsidRDefault="00124A16" w:rsidP="00124A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Garamond"/>
          <w:b/>
          <w:color w:val="000000"/>
          <w:lang w:eastAsia="en-US"/>
        </w:rPr>
      </w:pPr>
      <w:r>
        <w:rPr>
          <w:rFonts w:eastAsia="Calibri" w:cs="Garamond"/>
          <w:color w:val="000000"/>
          <w:lang w:eastAsia="en-US"/>
        </w:rPr>
        <w:t xml:space="preserve">Les crédits dédiés à l’emploi n’étant pas fongibles, il sera possible de soutenir la création d’emplois au-delà de l’objectif </w:t>
      </w:r>
      <w:r w:rsidR="006B4266">
        <w:rPr>
          <w:rFonts w:eastAsia="Calibri" w:cs="Garamond"/>
          <w:color w:val="000000"/>
          <w:lang w:eastAsia="en-US"/>
        </w:rPr>
        <w:t xml:space="preserve">régional </w:t>
      </w:r>
      <w:r>
        <w:rPr>
          <w:rFonts w:eastAsia="Calibri" w:cs="Garamond"/>
          <w:color w:val="000000"/>
          <w:lang w:eastAsia="en-US"/>
        </w:rPr>
        <w:t>dans la limite des crédits régionaux de paiement et autorisation d’engagement.</w:t>
      </w:r>
      <w:r w:rsidR="00207C4E">
        <w:rPr>
          <w:rFonts w:eastAsia="Calibri" w:cs="Garamond"/>
          <w:color w:val="000000"/>
          <w:lang w:eastAsia="en-US"/>
        </w:rPr>
        <w:t xml:space="preserve"> </w:t>
      </w:r>
      <w:r w:rsidR="00207C4E" w:rsidRPr="008562EA">
        <w:rPr>
          <w:rFonts w:eastAsia="Calibri" w:cs="Garamond"/>
          <w:b/>
          <w:color w:val="000000"/>
          <w:lang w:eastAsia="en-US"/>
        </w:rPr>
        <w:t>En 2019, la mise en place de l’agence du sport n’impactera pas les structures en matière d’éligibilité à ce dispositif même si leur fédération auront été retenues au titre du dispositif expérimental des projets sportifs fédéraux.</w:t>
      </w:r>
    </w:p>
    <w:p w:rsidR="004C3CCC" w:rsidRPr="00260EA6" w:rsidRDefault="004C3CCC" w:rsidP="00124A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Garamond"/>
          <w:color w:val="000000"/>
          <w:lang w:eastAsia="en-US"/>
        </w:rPr>
      </w:pPr>
      <w:r w:rsidRPr="00260EA6">
        <w:rPr>
          <w:rFonts w:eastAsia="Calibri" w:cs="Garamond"/>
          <w:color w:val="000000"/>
          <w:lang w:eastAsia="en-US"/>
        </w:rPr>
        <w:t>La DRJSCS coordonne</w:t>
      </w:r>
      <w:r w:rsidR="00A40526">
        <w:rPr>
          <w:rFonts w:eastAsia="Calibri" w:cs="Garamond"/>
          <w:color w:val="000000"/>
          <w:lang w:eastAsia="en-US"/>
        </w:rPr>
        <w:t>ra</w:t>
      </w:r>
      <w:r w:rsidR="00260EA6" w:rsidRPr="00260EA6">
        <w:rPr>
          <w:rFonts w:eastAsia="Calibri" w:cs="Garamond"/>
          <w:color w:val="000000"/>
          <w:lang w:eastAsia="en-US"/>
        </w:rPr>
        <w:t xml:space="preserve"> et anime</w:t>
      </w:r>
      <w:r w:rsidR="00A40526">
        <w:rPr>
          <w:rFonts w:eastAsia="Calibri" w:cs="Garamond"/>
          <w:color w:val="000000"/>
          <w:lang w:eastAsia="en-US"/>
        </w:rPr>
        <w:t>ra</w:t>
      </w:r>
      <w:r w:rsidRPr="00260EA6">
        <w:rPr>
          <w:rFonts w:eastAsia="Calibri" w:cs="Garamond"/>
          <w:color w:val="000000"/>
          <w:lang w:eastAsia="en-US"/>
        </w:rPr>
        <w:t xml:space="preserve"> le dispositif en s’appuyant sur les DDCS et les CTS-R</w:t>
      </w:r>
      <w:r w:rsidR="00260EA6" w:rsidRPr="00260EA6">
        <w:rPr>
          <w:rFonts w:eastAsia="Calibri" w:cs="Garamond"/>
          <w:color w:val="000000"/>
          <w:lang w:eastAsia="en-US"/>
        </w:rPr>
        <w:t xml:space="preserve"> </w:t>
      </w:r>
      <w:r w:rsidR="00A40526">
        <w:rPr>
          <w:rFonts w:eastAsia="Calibri" w:cs="Garamond"/>
          <w:color w:val="000000"/>
          <w:lang w:eastAsia="en-US"/>
        </w:rPr>
        <w:t>et associant</w:t>
      </w:r>
      <w:r w:rsidR="00325A04">
        <w:rPr>
          <w:rFonts w:eastAsia="Calibri" w:cs="Garamond"/>
          <w:color w:val="000000"/>
          <w:lang w:eastAsia="en-US"/>
        </w:rPr>
        <w:t xml:space="preserve"> </w:t>
      </w:r>
      <w:r w:rsidR="00260EA6" w:rsidRPr="00260EA6">
        <w:rPr>
          <w:rFonts w:eastAsia="Calibri" w:cs="Garamond"/>
          <w:color w:val="000000"/>
          <w:lang w:eastAsia="en-US"/>
        </w:rPr>
        <w:t>le mouvement sportif</w:t>
      </w:r>
      <w:r w:rsidR="00325A04">
        <w:rPr>
          <w:rFonts w:eastAsia="Calibri" w:cs="Garamond"/>
          <w:color w:val="000000"/>
          <w:lang w:eastAsia="en-US"/>
        </w:rPr>
        <w:t xml:space="preserve"> et les collectivités territoriales aux décisions. Elle veille</w:t>
      </w:r>
      <w:r w:rsidR="00A40526">
        <w:rPr>
          <w:rFonts w:eastAsia="Calibri" w:cs="Garamond"/>
          <w:color w:val="000000"/>
          <w:lang w:eastAsia="en-US"/>
        </w:rPr>
        <w:t>ra</w:t>
      </w:r>
      <w:r w:rsidR="0050287A">
        <w:rPr>
          <w:rFonts w:eastAsia="Calibri" w:cs="Garamond"/>
          <w:color w:val="000000"/>
          <w:lang w:eastAsia="en-US"/>
        </w:rPr>
        <w:t xml:space="preserve"> à l’équité de traitement des dossiers </w:t>
      </w:r>
      <w:r w:rsidR="00325A04">
        <w:rPr>
          <w:rFonts w:eastAsia="Calibri" w:cs="Garamond"/>
          <w:color w:val="000000"/>
          <w:lang w:eastAsia="en-US"/>
        </w:rPr>
        <w:t>et assure</w:t>
      </w:r>
      <w:r w:rsidR="00A40526">
        <w:rPr>
          <w:rFonts w:eastAsia="Calibri" w:cs="Garamond"/>
          <w:color w:val="000000"/>
          <w:lang w:eastAsia="en-US"/>
        </w:rPr>
        <w:t>ra</w:t>
      </w:r>
      <w:r w:rsidR="00325A04">
        <w:rPr>
          <w:rFonts w:eastAsia="Calibri" w:cs="Garamond"/>
          <w:color w:val="000000"/>
          <w:lang w:eastAsia="en-US"/>
        </w:rPr>
        <w:t xml:space="preserve"> l’organisation des commissions territoriales. Le calendrier prévisionnel de la campagne 2019 </w:t>
      </w:r>
      <w:r w:rsidR="00260EA6" w:rsidRPr="00260EA6">
        <w:rPr>
          <w:rFonts w:eastAsia="Calibri" w:cs="Garamond"/>
          <w:color w:val="000000"/>
          <w:lang w:eastAsia="en-US"/>
        </w:rPr>
        <w:t>est annexé.</w:t>
      </w:r>
    </w:p>
    <w:p w:rsidR="004465E4" w:rsidRDefault="004465E4" w:rsidP="004C3CC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color w:val="000000"/>
          <w:lang w:eastAsia="en-US"/>
        </w:rPr>
      </w:pPr>
    </w:p>
    <w:p w:rsidR="00FB2744" w:rsidRPr="00260EA6" w:rsidRDefault="00FB2744" w:rsidP="00FB274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Garamond"/>
          <w:color w:val="000000"/>
          <w:lang w:eastAsia="en-US"/>
        </w:rPr>
      </w:pPr>
      <w:r w:rsidRPr="00260EA6">
        <w:rPr>
          <w:rFonts w:eastAsia="Calibri" w:cs="Garamond"/>
          <w:b/>
          <w:bCs/>
          <w:color w:val="000000"/>
          <w:lang w:eastAsia="en-US"/>
        </w:rPr>
        <w:t>EMPLOI CNDS CREATION</w:t>
      </w:r>
    </w:p>
    <w:p w:rsidR="00FB2744" w:rsidRPr="00260EA6" w:rsidRDefault="00FB2744" w:rsidP="004C3CC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color w:val="000000"/>
          <w:lang w:eastAsia="en-US"/>
        </w:rPr>
      </w:pPr>
    </w:p>
    <w:p w:rsidR="00212859" w:rsidRPr="00260EA6" w:rsidRDefault="00212859" w:rsidP="0021285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b/>
          <w:bCs/>
          <w:u w:val="single"/>
          <w:lang w:eastAsia="en-US"/>
        </w:rPr>
      </w:pPr>
      <w:r w:rsidRPr="00260EA6">
        <w:rPr>
          <w:rFonts w:eastAsia="Calibri" w:cs="Garamond"/>
          <w:b/>
          <w:bCs/>
          <w:u w:val="single"/>
          <w:lang w:eastAsia="en-US"/>
        </w:rPr>
        <w:t>Critères :</w:t>
      </w:r>
    </w:p>
    <w:p w:rsidR="004C3CCC" w:rsidRDefault="00212859" w:rsidP="0021285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b/>
          <w:bCs/>
          <w:lang w:eastAsia="en-US"/>
        </w:rPr>
      </w:pPr>
      <w:r w:rsidRPr="00260EA6">
        <w:rPr>
          <w:rFonts w:eastAsia="Calibri" w:cs="Garamond"/>
          <w:b/>
          <w:bCs/>
          <w:lang w:eastAsia="en-US"/>
        </w:rPr>
        <w:t xml:space="preserve"> </w:t>
      </w:r>
    </w:p>
    <w:p w:rsidR="00944102" w:rsidRDefault="00A40526" w:rsidP="00944102">
      <w:pPr>
        <w:pStyle w:val="Sansinterligne"/>
        <w:jc w:val="both"/>
        <w:rPr>
          <w:rFonts w:eastAsia="Calibri" w:cs="Garamond"/>
          <w:b/>
          <w:color w:val="000000"/>
          <w:lang w:eastAsia="en-US"/>
        </w:rPr>
      </w:pPr>
      <w:r>
        <w:rPr>
          <w:rFonts w:eastAsia="Calibri" w:cs="Garamond"/>
          <w:b/>
          <w:color w:val="000000"/>
          <w:lang w:eastAsia="en-US"/>
        </w:rPr>
        <w:t>Le soutien à l’emploi CNDS création porte sur</w:t>
      </w:r>
      <w:r w:rsidR="00944102">
        <w:rPr>
          <w:rFonts w:eastAsia="Calibri" w:cs="Garamond"/>
          <w:b/>
          <w:color w:val="000000"/>
          <w:lang w:eastAsia="en-US"/>
        </w:rPr>
        <w:t> :</w:t>
      </w:r>
    </w:p>
    <w:p w:rsidR="00944102" w:rsidRDefault="00A40526" w:rsidP="00944102">
      <w:pPr>
        <w:pStyle w:val="Sansinterligne"/>
        <w:numPr>
          <w:ilvl w:val="0"/>
          <w:numId w:val="15"/>
        </w:numPr>
        <w:jc w:val="both"/>
      </w:pPr>
      <w:r>
        <w:rPr>
          <w:rFonts w:eastAsia="Calibri" w:cs="Garamond"/>
          <w:b/>
          <w:color w:val="000000"/>
          <w:lang w:eastAsia="en-US"/>
        </w:rPr>
        <w:t xml:space="preserve">des </w:t>
      </w:r>
      <w:r w:rsidRPr="00260EA6">
        <w:rPr>
          <w:rFonts w:eastAsia="Calibri" w:cs="Garamond"/>
          <w:b/>
          <w:color w:val="000000"/>
          <w:lang w:eastAsia="en-US"/>
        </w:rPr>
        <w:t xml:space="preserve">personnels qualifiés </w:t>
      </w:r>
      <w:r w:rsidR="00944102">
        <w:rPr>
          <w:rFonts w:eastAsia="Calibri" w:cs="Garamond"/>
          <w:b/>
          <w:color w:val="000000"/>
          <w:lang w:eastAsia="en-US"/>
        </w:rPr>
        <w:t xml:space="preserve">exclusivement </w:t>
      </w:r>
      <w:r w:rsidR="00944102" w:rsidRPr="006B3468">
        <w:rPr>
          <w:rFonts w:eastAsia="Calibri" w:cs="Garamond"/>
          <w:color w:val="000000"/>
          <w:lang w:eastAsia="en-US"/>
        </w:rPr>
        <w:t>(</w:t>
      </w:r>
      <w:r w:rsidR="00944102">
        <w:t>ou engagés dans un parcours de formation aux métiers du sport visant l’obtention d’un diplôme ou titre à finalité professionnelle inscrit au répertoire national de la certification professionnelle) ;</w:t>
      </w:r>
    </w:p>
    <w:p w:rsidR="00944102" w:rsidRPr="00944102" w:rsidRDefault="00944102" w:rsidP="00944102">
      <w:pPr>
        <w:pStyle w:val="Sansinterligne"/>
        <w:numPr>
          <w:ilvl w:val="0"/>
          <w:numId w:val="15"/>
        </w:numPr>
        <w:jc w:val="both"/>
      </w:pPr>
      <w:r w:rsidRPr="00944102">
        <w:rPr>
          <w:rFonts w:eastAsia="Calibri" w:cs="Garamond"/>
          <w:color w:val="000000"/>
          <w:lang w:eastAsia="en-US"/>
        </w:rPr>
        <w:t>embauchés en</w:t>
      </w:r>
      <w:r>
        <w:rPr>
          <w:rFonts w:eastAsia="Calibri" w:cs="Garamond"/>
          <w:b/>
          <w:color w:val="000000"/>
          <w:lang w:eastAsia="en-US"/>
        </w:rPr>
        <w:t xml:space="preserve"> Contrat à Durée Indéterminée (CDI) ;</w:t>
      </w:r>
    </w:p>
    <w:p w:rsidR="00A40526" w:rsidRPr="00944102" w:rsidRDefault="00A40526" w:rsidP="00944102">
      <w:pPr>
        <w:pStyle w:val="Sansinterligne"/>
        <w:numPr>
          <w:ilvl w:val="0"/>
          <w:numId w:val="15"/>
        </w:numPr>
        <w:jc w:val="both"/>
      </w:pPr>
      <w:r w:rsidRPr="00944102">
        <w:rPr>
          <w:rFonts w:eastAsia="Calibri" w:cs="Garamond"/>
          <w:bCs/>
          <w:color w:val="000000"/>
          <w:lang w:eastAsia="en-US"/>
        </w:rPr>
        <w:t>prioritairement à</w:t>
      </w:r>
      <w:r w:rsidRPr="00260EA6">
        <w:rPr>
          <w:rFonts w:eastAsia="Calibri" w:cs="Garamond"/>
          <w:b/>
          <w:bCs/>
          <w:color w:val="000000"/>
          <w:lang w:eastAsia="en-US"/>
        </w:rPr>
        <w:t xml:space="preserve"> temps complet</w:t>
      </w:r>
      <w:r w:rsidRPr="00260EA6">
        <w:rPr>
          <w:rFonts w:eastAsia="Calibri" w:cs="Garamond"/>
          <w:b/>
          <w:color w:val="000000"/>
          <w:lang w:eastAsia="en-US"/>
        </w:rPr>
        <w:t>.</w:t>
      </w:r>
      <w:r w:rsidRPr="00260EA6">
        <w:rPr>
          <w:rFonts w:eastAsia="Calibri" w:cs="Garamond"/>
          <w:color w:val="000000"/>
          <w:lang w:eastAsia="en-US"/>
        </w:rPr>
        <w:t xml:space="preserve"> </w:t>
      </w:r>
      <w:r w:rsidR="00760873">
        <w:rPr>
          <w:rFonts w:eastAsia="Calibri" w:cs="Garamond"/>
          <w:color w:val="000000"/>
          <w:lang w:eastAsia="en-US"/>
        </w:rPr>
        <w:t xml:space="preserve"> </w:t>
      </w:r>
    </w:p>
    <w:p w:rsidR="00A40526" w:rsidRDefault="00A40526" w:rsidP="0021285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b/>
          <w:bCs/>
          <w:lang w:eastAsia="en-US"/>
        </w:rPr>
      </w:pPr>
    </w:p>
    <w:p w:rsidR="00260EA6" w:rsidRPr="00260EA6" w:rsidRDefault="00260EA6" w:rsidP="00260EA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b/>
          <w:bCs/>
          <w:lang w:eastAsia="en-US"/>
        </w:rPr>
      </w:pPr>
      <w:r w:rsidRPr="00260EA6">
        <w:rPr>
          <w:rFonts w:eastAsia="Calibri" w:cs="Garamond"/>
          <w:b/>
          <w:bCs/>
          <w:lang w:eastAsia="en-US"/>
        </w:rPr>
        <w:lastRenderedPageBreak/>
        <w:t xml:space="preserve">Les missions confiées au salarié doivent s’inscrire dans les orientations du CNDS : </w:t>
      </w:r>
    </w:p>
    <w:p w:rsidR="00260EA6" w:rsidRPr="00260EA6" w:rsidRDefault="00260EA6" w:rsidP="00260EA6">
      <w:pPr>
        <w:pStyle w:val="Sansinterligne"/>
        <w:numPr>
          <w:ilvl w:val="0"/>
          <w:numId w:val="15"/>
        </w:numPr>
        <w:jc w:val="both"/>
      </w:pPr>
      <w:r w:rsidRPr="00260EA6">
        <w:t>le développement de la pratique fédérale, notamment dans une logique de réduction des inégalités d’accès à la pratique sportive (publics cibles et territoires carencés) ;</w:t>
      </w:r>
    </w:p>
    <w:p w:rsidR="00260EA6" w:rsidRPr="00260EA6" w:rsidRDefault="00260EA6" w:rsidP="00260EA6">
      <w:pPr>
        <w:pStyle w:val="Sansinterligne"/>
        <w:numPr>
          <w:ilvl w:val="0"/>
          <w:numId w:val="15"/>
        </w:numPr>
        <w:jc w:val="both"/>
      </w:pPr>
      <w:r w:rsidRPr="00260EA6">
        <w:t>la promotion du « sport-santé » et du sport en entreprise ;</w:t>
      </w:r>
    </w:p>
    <w:p w:rsidR="00260EA6" w:rsidRPr="00260EA6" w:rsidRDefault="00260EA6" w:rsidP="00260EA6">
      <w:pPr>
        <w:pStyle w:val="Sansinterligne"/>
        <w:numPr>
          <w:ilvl w:val="0"/>
          <w:numId w:val="15"/>
        </w:numPr>
        <w:jc w:val="both"/>
      </w:pPr>
      <w:r w:rsidRPr="00260EA6">
        <w:t>le renforcement des politiques d’accueil de scolaires ;</w:t>
      </w:r>
    </w:p>
    <w:p w:rsidR="00260EA6" w:rsidRPr="00260EA6" w:rsidRDefault="00260EA6" w:rsidP="00260EA6">
      <w:pPr>
        <w:pStyle w:val="Sansinterligne"/>
        <w:numPr>
          <w:ilvl w:val="0"/>
          <w:numId w:val="15"/>
        </w:numPr>
        <w:jc w:val="both"/>
      </w:pPr>
      <w:r w:rsidRPr="00260EA6">
        <w:t>le renforcement des actions en matière de lutte contre les discriminations, les violences et le harcèlement dans le sport.</w:t>
      </w:r>
    </w:p>
    <w:p w:rsidR="00260EA6" w:rsidRPr="00260EA6" w:rsidRDefault="00260EA6" w:rsidP="00260EA6">
      <w:pPr>
        <w:autoSpaceDE w:val="0"/>
        <w:autoSpaceDN w:val="0"/>
        <w:adjustRightInd w:val="0"/>
        <w:spacing w:after="2" w:line="240" w:lineRule="auto"/>
        <w:jc w:val="both"/>
        <w:rPr>
          <w:rFonts w:eastAsia="Calibri" w:cs="Garamond"/>
          <w:lang w:eastAsia="en-US"/>
        </w:rPr>
      </w:pPr>
    </w:p>
    <w:p w:rsidR="00260EA6" w:rsidRPr="00260EA6" w:rsidRDefault="00260EA6" w:rsidP="00260EA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b/>
          <w:bCs/>
          <w:lang w:eastAsia="en-US"/>
        </w:rPr>
      </w:pPr>
      <w:r w:rsidRPr="00260EA6">
        <w:rPr>
          <w:rFonts w:eastAsia="Calibri" w:cs="Garamond"/>
          <w:b/>
          <w:bCs/>
          <w:lang w:eastAsia="en-US"/>
        </w:rPr>
        <w:t xml:space="preserve">Types de poste : </w:t>
      </w:r>
    </w:p>
    <w:p w:rsidR="00260EA6" w:rsidRPr="00260EA6" w:rsidRDefault="00260EA6" w:rsidP="00260EA6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</w:pPr>
      <w:proofErr w:type="gramStart"/>
      <w:r w:rsidRPr="00260EA6"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  <w:t>Educateur(</w:t>
      </w:r>
      <w:proofErr w:type="spellStart"/>
      <w:proofErr w:type="gramEnd"/>
      <w:r w:rsidRPr="00260EA6"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  <w:t>rice</w:t>
      </w:r>
      <w:proofErr w:type="spellEnd"/>
      <w:r w:rsidRPr="00260EA6"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  <w:t>) sportif(</w:t>
      </w:r>
      <w:proofErr w:type="spellStart"/>
      <w:r w:rsidRPr="00260EA6"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  <w:t>ve</w:t>
      </w:r>
      <w:proofErr w:type="spellEnd"/>
      <w:r w:rsidRPr="00260EA6"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  <w:t>) chargé de missions techniques, pédagogiques et/ou de développement</w:t>
      </w:r>
    </w:p>
    <w:p w:rsidR="00260EA6" w:rsidRPr="00260EA6" w:rsidRDefault="00260EA6" w:rsidP="00260EA6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</w:pPr>
      <w:r w:rsidRPr="00260EA6"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  <w:t>Agent(e) de développement;</w:t>
      </w:r>
    </w:p>
    <w:p w:rsidR="00944102" w:rsidRDefault="00260EA6" w:rsidP="00212859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</w:pPr>
      <w:proofErr w:type="gramStart"/>
      <w:r w:rsidRPr="00260EA6"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  <w:t>Educateur(</w:t>
      </w:r>
      <w:proofErr w:type="spellStart"/>
      <w:proofErr w:type="gramEnd"/>
      <w:r w:rsidRPr="00260EA6"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  <w:t>rice</w:t>
      </w:r>
      <w:proofErr w:type="spellEnd"/>
      <w:r w:rsidRPr="00260EA6"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  <w:t>) sportif(</w:t>
      </w:r>
      <w:proofErr w:type="spellStart"/>
      <w:r w:rsidRPr="00260EA6"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  <w:t>ve</w:t>
      </w:r>
      <w:proofErr w:type="spellEnd"/>
      <w:r w:rsidRPr="00260EA6"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  <w:t>) exclusivement orienté vers développement de la pratique sportive des personnes en situation de handicap au sein d’associations sportives valides</w:t>
      </w:r>
      <w:r w:rsidR="00944102"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  <w:t> ;</w:t>
      </w:r>
    </w:p>
    <w:p w:rsidR="00260EA6" w:rsidRPr="00260EA6" w:rsidRDefault="00944102" w:rsidP="00212859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</w:pPr>
      <w:r w:rsidRPr="00A80761"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  <w:t xml:space="preserve">Les postes d’agents administratifs </w:t>
      </w:r>
      <w:r w:rsidR="004747C2" w:rsidRPr="00A80761"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  <w:t xml:space="preserve">peuvent être éligibles à </w:t>
      </w:r>
      <w:r w:rsidRPr="00A80761"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  <w:t>ce dispositif,</w:t>
      </w:r>
      <w:r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  <w:t xml:space="preserve"> </w:t>
      </w:r>
      <w:r w:rsidRPr="006763B0">
        <w:rPr>
          <w:rFonts w:asciiTheme="minorHAnsi" w:eastAsia="Calibri" w:hAnsiTheme="minorHAnsi" w:cs="Courier New"/>
          <w:b/>
          <w:color w:val="000000"/>
          <w:sz w:val="22"/>
          <w:szCs w:val="22"/>
          <w:lang w:eastAsia="en-US"/>
        </w:rPr>
        <w:t xml:space="preserve">à titre exceptionnel </w:t>
      </w:r>
      <w:r w:rsidR="004747C2">
        <w:rPr>
          <w:rFonts w:asciiTheme="minorHAnsi" w:eastAsia="Calibri" w:hAnsiTheme="minorHAnsi" w:cs="Courier New"/>
          <w:b/>
          <w:color w:val="000000"/>
          <w:sz w:val="22"/>
          <w:szCs w:val="22"/>
          <w:lang w:eastAsia="en-US"/>
        </w:rPr>
        <w:t xml:space="preserve">et dérogatoire. </w:t>
      </w:r>
      <w:r w:rsidR="004747C2" w:rsidRPr="004747C2"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  <w:t>S</w:t>
      </w:r>
      <w:r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  <w:t xml:space="preserve">i ceux-ci concourent </w:t>
      </w:r>
      <w:r w:rsidR="006763B0"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  <w:t xml:space="preserve">au développement de la structure sportive et à </w:t>
      </w:r>
      <w:r w:rsidR="006B3468"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  <w:t>l’atteinte des priorités du CNDS</w:t>
      </w:r>
      <w:r w:rsidR="006763B0"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  <w:t>, ils pourront être soumis à la décision de la commission territoriale</w:t>
      </w:r>
      <w:r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  <w:t>.</w:t>
      </w:r>
    </w:p>
    <w:p w:rsidR="00260EA6" w:rsidRPr="00260EA6" w:rsidRDefault="00260EA6" w:rsidP="0021285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b/>
          <w:bCs/>
          <w:lang w:eastAsia="en-US"/>
        </w:rPr>
      </w:pPr>
    </w:p>
    <w:p w:rsidR="0057687F" w:rsidRPr="00260EA6" w:rsidRDefault="0057687F" w:rsidP="0021285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b/>
          <w:bCs/>
          <w:lang w:eastAsia="en-US"/>
        </w:rPr>
      </w:pPr>
      <w:r w:rsidRPr="00260EA6">
        <w:rPr>
          <w:rFonts w:eastAsia="Calibri" w:cs="Garamond"/>
          <w:b/>
          <w:bCs/>
          <w:lang w:eastAsia="en-US"/>
        </w:rPr>
        <w:t>Les emplois seront destinés ou réalisé</w:t>
      </w:r>
      <w:r w:rsidR="00A954F0">
        <w:rPr>
          <w:rFonts w:eastAsia="Calibri" w:cs="Garamond"/>
          <w:b/>
          <w:bCs/>
          <w:lang w:eastAsia="en-US"/>
        </w:rPr>
        <w:t>s</w:t>
      </w:r>
      <w:r w:rsidRPr="00260EA6">
        <w:rPr>
          <w:rFonts w:eastAsia="Calibri" w:cs="Garamond"/>
          <w:b/>
          <w:bCs/>
          <w:lang w:eastAsia="en-US"/>
        </w:rPr>
        <w:t xml:space="preserve"> prioritairement </w:t>
      </w:r>
      <w:r w:rsidRPr="00260EA6">
        <w:rPr>
          <w:rFonts w:eastAsia="Calibri" w:cs="Courier New"/>
          <w:b/>
          <w:color w:val="000000"/>
          <w:lang w:eastAsia="en-US"/>
        </w:rPr>
        <w:t>en territoire carencé :</w:t>
      </w:r>
    </w:p>
    <w:p w:rsidR="00CA18BF" w:rsidRPr="00260EA6" w:rsidRDefault="00CA18BF" w:rsidP="00807254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</w:pPr>
      <w:r w:rsidRPr="00260EA6"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  <w:t>quartiers prioritaires de la politique de la ville – QPV</w:t>
      </w:r>
      <w:r w:rsidR="006763B0"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  <w:t> ;</w:t>
      </w:r>
    </w:p>
    <w:p w:rsidR="00CA18BF" w:rsidRPr="00260EA6" w:rsidRDefault="00CA18BF" w:rsidP="00807254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</w:pPr>
      <w:r w:rsidRPr="00260EA6"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  <w:t>quartiers présentant les dysfonctionnements urbains les plus importants et visés en priorité</w:t>
      </w:r>
      <w:r w:rsidR="006763B0"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  <w:t> ;</w:t>
      </w:r>
    </w:p>
    <w:p w:rsidR="00CA18BF" w:rsidRPr="00260EA6" w:rsidRDefault="00CA18BF" w:rsidP="00807254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</w:pPr>
      <w:r w:rsidRPr="00260EA6"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  <w:t>par le programme national de renouvellement urbain (NPNRU - arrêté du</w:t>
      </w:r>
      <w:r w:rsidR="00E86123" w:rsidRPr="00260EA6"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  <w:t xml:space="preserve"> 15/01/2019</w:t>
      </w:r>
      <w:r w:rsidR="00260EA6" w:rsidRPr="00260EA6"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  <w:t xml:space="preserve"> en annexe</w:t>
      </w:r>
      <w:r w:rsidRPr="00260EA6"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  <w:t>)</w:t>
      </w:r>
      <w:r w:rsidR="006763B0"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  <w:t> ;</w:t>
      </w:r>
    </w:p>
    <w:p w:rsidR="0057687F" w:rsidRPr="00260EA6" w:rsidRDefault="0057687F" w:rsidP="00807254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</w:pPr>
      <w:r w:rsidRPr="00260EA6"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  <w:t>communes en contrats de ruralité (cf. Liste</w:t>
      </w:r>
      <w:r w:rsidR="00260EA6" w:rsidRPr="00260EA6"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  <w:t xml:space="preserve"> en an</w:t>
      </w:r>
      <w:r w:rsidR="00A954F0"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  <w:t>n</w:t>
      </w:r>
      <w:r w:rsidR="00260EA6" w:rsidRPr="00260EA6"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  <w:t>exe</w:t>
      </w:r>
      <w:r w:rsidRPr="00260EA6"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  <w:t>)</w:t>
      </w:r>
      <w:r w:rsidR="006763B0">
        <w:rPr>
          <w:rFonts w:asciiTheme="minorHAnsi" w:eastAsia="Calibri" w:hAnsiTheme="minorHAnsi" w:cs="Courier New"/>
          <w:color w:val="000000"/>
          <w:sz w:val="22"/>
          <w:szCs w:val="22"/>
          <w:lang w:eastAsia="en-US"/>
        </w:rPr>
        <w:t>.</w:t>
      </w:r>
    </w:p>
    <w:p w:rsidR="00212859" w:rsidRPr="00260EA6" w:rsidRDefault="00212859" w:rsidP="00212859">
      <w:pPr>
        <w:pStyle w:val="Sansinterligne"/>
        <w:jc w:val="both"/>
      </w:pPr>
    </w:p>
    <w:p w:rsidR="00212859" w:rsidRPr="00260EA6" w:rsidRDefault="00212859" w:rsidP="00212859">
      <w:pPr>
        <w:pStyle w:val="Sansinterligne"/>
        <w:jc w:val="both"/>
      </w:pPr>
      <w:r w:rsidRPr="00260EA6">
        <w:t>La notion de territoire carencé s’entend selon 3 critères d’éligibilité (non cumulatifs):</w:t>
      </w:r>
    </w:p>
    <w:p w:rsidR="0057687F" w:rsidRPr="00260EA6" w:rsidRDefault="00807254" w:rsidP="0057687F">
      <w:pPr>
        <w:pStyle w:val="Sansinterligne"/>
        <w:numPr>
          <w:ilvl w:val="0"/>
          <w:numId w:val="15"/>
        </w:numPr>
        <w:jc w:val="both"/>
      </w:pPr>
      <w:r w:rsidRPr="00260EA6">
        <w:t>l</w:t>
      </w:r>
      <w:r w:rsidR="0057687F" w:rsidRPr="00260EA6">
        <w:t>e siège social du club est situé dans un QPV / quartier ultra prioritaire (PNRU)</w:t>
      </w:r>
      <w:r w:rsidR="006763B0">
        <w:t xml:space="preserve"> / </w:t>
      </w:r>
      <w:r w:rsidR="006763B0" w:rsidRPr="00260EA6">
        <w:rPr>
          <w:rFonts w:eastAsia="Calibri" w:cs="Courier New"/>
          <w:color w:val="000000"/>
          <w:lang w:eastAsia="en-US"/>
        </w:rPr>
        <w:t>communes en contrats de ruralité</w:t>
      </w:r>
      <w:r w:rsidR="006763B0">
        <w:rPr>
          <w:rFonts w:eastAsia="Calibri" w:cs="Courier New"/>
          <w:color w:val="000000"/>
          <w:lang w:eastAsia="en-US"/>
        </w:rPr>
        <w:t xml:space="preserve"> </w:t>
      </w:r>
      <w:r w:rsidR="0057687F" w:rsidRPr="00260EA6">
        <w:t xml:space="preserve">; </w:t>
      </w:r>
    </w:p>
    <w:p w:rsidR="00212859" w:rsidRPr="00260EA6" w:rsidRDefault="00212859" w:rsidP="00212859">
      <w:pPr>
        <w:pStyle w:val="Sansinterligne"/>
        <w:numPr>
          <w:ilvl w:val="0"/>
          <w:numId w:val="15"/>
        </w:numPr>
        <w:jc w:val="both"/>
      </w:pPr>
      <w:r w:rsidRPr="00260EA6">
        <w:t>l’équipement principal utilisé par l’association est implanté au sein d’un QPV / quartier ultra prioritaire (</w:t>
      </w:r>
      <w:r w:rsidR="00181EE8" w:rsidRPr="00260EA6">
        <w:t>N</w:t>
      </w:r>
      <w:r w:rsidRPr="00260EA6">
        <w:t>PNRU)</w:t>
      </w:r>
      <w:r w:rsidR="006763B0">
        <w:t xml:space="preserve"> / </w:t>
      </w:r>
      <w:r w:rsidR="006763B0" w:rsidRPr="00260EA6">
        <w:rPr>
          <w:rFonts w:eastAsia="Calibri" w:cs="Courier New"/>
          <w:color w:val="000000"/>
          <w:lang w:eastAsia="en-US"/>
        </w:rPr>
        <w:t>communes en contrats de ruralité</w:t>
      </w:r>
      <w:r w:rsidR="006763B0">
        <w:rPr>
          <w:rFonts w:eastAsia="Calibri" w:cs="Courier New"/>
          <w:color w:val="000000"/>
          <w:lang w:eastAsia="en-US"/>
        </w:rPr>
        <w:t xml:space="preserve"> </w:t>
      </w:r>
      <w:r w:rsidRPr="00260EA6">
        <w:t xml:space="preserve">; </w:t>
      </w:r>
    </w:p>
    <w:p w:rsidR="00212859" w:rsidRPr="00260EA6" w:rsidRDefault="00212859" w:rsidP="00212859">
      <w:pPr>
        <w:pStyle w:val="Sansinterligne"/>
        <w:numPr>
          <w:ilvl w:val="0"/>
          <w:numId w:val="15"/>
        </w:numPr>
        <w:jc w:val="both"/>
      </w:pPr>
      <w:r w:rsidRPr="00260EA6">
        <w:t>les actions développées par le club touchent un public majoritairement composé d’habitants de QPV / quartier ultra prioritaire (PNRU)</w:t>
      </w:r>
      <w:r w:rsidR="006763B0">
        <w:t>/</w:t>
      </w:r>
      <w:r w:rsidR="006763B0" w:rsidRPr="006763B0">
        <w:rPr>
          <w:rFonts w:eastAsia="Calibri" w:cs="Courier New"/>
          <w:color w:val="000000"/>
          <w:lang w:eastAsia="en-US"/>
        </w:rPr>
        <w:t xml:space="preserve"> </w:t>
      </w:r>
      <w:r w:rsidR="006763B0" w:rsidRPr="00260EA6">
        <w:rPr>
          <w:rFonts w:eastAsia="Calibri" w:cs="Courier New"/>
          <w:color w:val="000000"/>
          <w:lang w:eastAsia="en-US"/>
        </w:rPr>
        <w:t>communes en contrats de ruralité</w:t>
      </w:r>
      <w:r w:rsidRPr="00260EA6">
        <w:t>.</w:t>
      </w:r>
    </w:p>
    <w:p w:rsidR="00212859" w:rsidRPr="00260EA6" w:rsidRDefault="00212859" w:rsidP="0021285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lang w:eastAsia="en-US"/>
        </w:rPr>
      </w:pPr>
    </w:p>
    <w:p w:rsidR="00212859" w:rsidRPr="00260EA6" w:rsidRDefault="008D744A" w:rsidP="0021285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lang w:eastAsia="en-US"/>
        </w:rPr>
      </w:pPr>
      <w:r>
        <w:rPr>
          <w:rFonts w:eastAsia="Calibri" w:cs="Garamond"/>
          <w:b/>
          <w:bCs/>
          <w:lang w:eastAsia="en-US"/>
        </w:rPr>
        <w:t xml:space="preserve">Structures éligibles </w:t>
      </w:r>
      <w:r w:rsidR="00E334BE">
        <w:rPr>
          <w:rFonts w:eastAsia="Calibri" w:cs="Garamond"/>
          <w:b/>
          <w:bCs/>
          <w:lang w:eastAsia="en-US"/>
        </w:rPr>
        <w:t>:</w:t>
      </w:r>
    </w:p>
    <w:p w:rsidR="00212859" w:rsidRPr="00E334BE" w:rsidRDefault="00212859" w:rsidP="00E334BE">
      <w:pPr>
        <w:pStyle w:val="Sansinterligne"/>
        <w:numPr>
          <w:ilvl w:val="0"/>
          <w:numId w:val="15"/>
        </w:numPr>
        <w:jc w:val="both"/>
      </w:pPr>
      <w:r w:rsidRPr="00E334BE">
        <w:t>les clubs</w:t>
      </w:r>
      <w:r w:rsidR="00571CCB">
        <w:t xml:space="preserve"> et associations sportives (Cf. Art R.121-1 ; Art R.121-6 du code du sport)</w:t>
      </w:r>
      <w:r w:rsidR="00014815">
        <w:t> ;</w:t>
      </w:r>
    </w:p>
    <w:p w:rsidR="00212859" w:rsidRPr="00E334BE" w:rsidRDefault="00212859" w:rsidP="00E334BE">
      <w:pPr>
        <w:pStyle w:val="Sansinterligne"/>
        <w:numPr>
          <w:ilvl w:val="0"/>
          <w:numId w:val="15"/>
        </w:numPr>
        <w:jc w:val="both"/>
      </w:pPr>
      <w:r w:rsidRPr="00E334BE">
        <w:t>les comités départementaux</w:t>
      </w:r>
      <w:r w:rsidR="00571CCB">
        <w:t xml:space="preserve"> des fédérations sportives</w:t>
      </w:r>
      <w:r w:rsidR="00014815">
        <w:t> ;</w:t>
      </w:r>
    </w:p>
    <w:p w:rsidR="00212859" w:rsidRDefault="00212859" w:rsidP="00E334BE">
      <w:pPr>
        <w:pStyle w:val="Sansinterligne"/>
        <w:numPr>
          <w:ilvl w:val="0"/>
          <w:numId w:val="15"/>
        </w:numPr>
        <w:jc w:val="both"/>
      </w:pPr>
      <w:r w:rsidRPr="00E334BE">
        <w:t>les ligues ou comités régionaux</w:t>
      </w:r>
      <w:r w:rsidR="00571CCB">
        <w:t xml:space="preserve"> des fédérations sportives</w:t>
      </w:r>
      <w:r w:rsidR="00014815">
        <w:t> ;</w:t>
      </w:r>
    </w:p>
    <w:p w:rsidR="00571CCB" w:rsidRDefault="00014815" w:rsidP="00E334BE">
      <w:pPr>
        <w:pStyle w:val="Sansinterligne"/>
        <w:numPr>
          <w:ilvl w:val="0"/>
          <w:numId w:val="15"/>
        </w:numPr>
        <w:jc w:val="both"/>
      </w:pPr>
      <w:r>
        <w:t>Le CROS et les CDOS ;</w:t>
      </w:r>
    </w:p>
    <w:p w:rsidR="00571CCB" w:rsidRDefault="00571CCB" w:rsidP="00E334BE">
      <w:pPr>
        <w:pStyle w:val="Sansinterligne"/>
        <w:numPr>
          <w:ilvl w:val="0"/>
          <w:numId w:val="15"/>
        </w:numPr>
        <w:jc w:val="both"/>
      </w:pPr>
      <w:r>
        <w:t>Les groupements d’employeurs intervenant au bénéfice d’associations sportives</w:t>
      </w:r>
      <w:r w:rsidR="006763B0">
        <w:t> ;</w:t>
      </w:r>
    </w:p>
    <w:p w:rsidR="00014815" w:rsidRDefault="00014815" w:rsidP="00014815">
      <w:pPr>
        <w:pStyle w:val="Sansinterligne"/>
        <w:numPr>
          <w:ilvl w:val="0"/>
          <w:numId w:val="15"/>
        </w:numPr>
        <w:jc w:val="both"/>
      </w:pPr>
      <w:r w:rsidRPr="00014815">
        <w:t>les associations supports des « centres de ressources et d’information des bénévoles (CRIB) », dont les associations « Profession sport », pour les actions conduites en fa</w:t>
      </w:r>
      <w:r>
        <w:t>veur des associations sportives ;</w:t>
      </w:r>
    </w:p>
    <w:p w:rsidR="00014815" w:rsidRDefault="00014815" w:rsidP="00014815">
      <w:pPr>
        <w:pStyle w:val="Sansinterligne"/>
        <w:numPr>
          <w:ilvl w:val="0"/>
          <w:numId w:val="15"/>
        </w:numPr>
        <w:jc w:val="both"/>
      </w:pPr>
      <w:r>
        <w:t>l</w:t>
      </w:r>
      <w:r w:rsidRPr="00014815">
        <w:t>es associations locales œuvrant dans le domaine de la santé et les associations support des centres médico-sportifs.</w:t>
      </w:r>
    </w:p>
    <w:p w:rsidR="00E334BE" w:rsidRDefault="00E334BE" w:rsidP="0021285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lang w:eastAsia="en-US"/>
        </w:rPr>
      </w:pPr>
    </w:p>
    <w:p w:rsidR="00E334BE" w:rsidRPr="00E334BE" w:rsidRDefault="00E334BE" w:rsidP="0021285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b/>
          <w:bCs/>
          <w:lang w:eastAsia="en-US"/>
        </w:rPr>
      </w:pPr>
      <w:r w:rsidRPr="00E334BE">
        <w:rPr>
          <w:rFonts w:eastAsia="Calibri" w:cs="Garamond"/>
          <w:b/>
          <w:bCs/>
          <w:lang w:eastAsia="en-US"/>
        </w:rPr>
        <w:t>Montant et durée de l’aide :</w:t>
      </w:r>
    </w:p>
    <w:p w:rsidR="00E334BE" w:rsidRPr="00E334BE" w:rsidRDefault="00E334BE" w:rsidP="00E334BE">
      <w:pPr>
        <w:pStyle w:val="Sansinterligne"/>
        <w:numPr>
          <w:ilvl w:val="0"/>
          <w:numId w:val="15"/>
        </w:numPr>
        <w:jc w:val="both"/>
      </w:pPr>
      <w:r w:rsidRPr="00E334BE">
        <w:t xml:space="preserve">Les nouveaux emplois seront contractualisés sur </w:t>
      </w:r>
      <w:r w:rsidRPr="00E334BE">
        <w:rPr>
          <w:b/>
        </w:rPr>
        <w:t>deux ans</w:t>
      </w:r>
      <w:r w:rsidR="00767809">
        <w:rPr>
          <w:b/>
        </w:rPr>
        <w:t xml:space="preserve"> (durée incompressible)</w:t>
      </w:r>
      <w:r w:rsidRPr="00E334BE">
        <w:t> ;</w:t>
      </w:r>
    </w:p>
    <w:p w:rsidR="00E334BE" w:rsidRDefault="00E334BE" w:rsidP="00E334BE">
      <w:pPr>
        <w:pStyle w:val="Sansinterligne"/>
        <w:numPr>
          <w:ilvl w:val="0"/>
          <w:numId w:val="15"/>
        </w:numPr>
        <w:jc w:val="both"/>
      </w:pPr>
      <w:r w:rsidRPr="00E334BE">
        <w:rPr>
          <w:b/>
        </w:rPr>
        <w:t>le plafond de l’aide est de 12 000 €</w:t>
      </w:r>
      <w:r w:rsidRPr="00E334BE">
        <w:t xml:space="preserve"> par </w:t>
      </w:r>
      <w:r w:rsidRPr="00E334BE">
        <w:rPr>
          <w:rFonts w:eastAsia="Calibri" w:cs="Garamond"/>
          <w:lang w:eastAsia="en-US"/>
        </w:rPr>
        <w:t xml:space="preserve">année civile </w:t>
      </w:r>
      <w:r w:rsidRPr="00E334BE">
        <w:t>et par emploi (</w:t>
      </w:r>
      <w:r w:rsidRPr="00767809">
        <w:t xml:space="preserve">pour un emploi à plein temps et pour une année complète soit 12 mois et </w:t>
      </w:r>
      <w:r w:rsidRPr="00767809">
        <w:rPr>
          <w:rFonts w:eastAsia="Calibri" w:cs="Garamond"/>
          <w:lang w:eastAsia="en-US"/>
        </w:rPr>
        <w:t>n’est pas proratisée à la date de recrutement</w:t>
      </w:r>
      <w:r w:rsidRPr="00E334BE">
        <w:t>)</w:t>
      </w:r>
      <w:r w:rsidR="00767809">
        <w:t xml:space="preserve"> correspondant à 2 X 12000€ sur la durée de la convention pour un ETP</w:t>
      </w:r>
      <w:r w:rsidR="00CC76F7">
        <w:t> ;</w:t>
      </w:r>
    </w:p>
    <w:p w:rsidR="00CC76F7" w:rsidRDefault="00A954F0" w:rsidP="00014815">
      <w:pPr>
        <w:pStyle w:val="Sansinterligne"/>
        <w:numPr>
          <w:ilvl w:val="0"/>
          <w:numId w:val="15"/>
        </w:numPr>
        <w:jc w:val="both"/>
      </w:pPr>
      <w:r w:rsidRPr="00E334BE">
        <w:rPr>
          <w:rFonts w:eastAsia="Calibri" w:cs="Garamond"/>
          <w:lang w:eastAsia="en-US"/>
        </w:rPr>
        <w:t xml:space="preserve">Les employeurs doivent </w:t>
      </w:r>
      <w:r w:rsidR="00C349B5">
        <w:rPr>
          <w:rFonts w:eastAsia="Calibri" w:cs="Garamond"/>
          <w:lang w:eastAsia="en-US"/>
        </w:rPr>
        <w:t>dé</w:t>
      </w:r>
      <w:r w:rsidRPr="00E334BE">
        <w:rPr>
          <w:rFonts w:eastAsia="Calibri" w:cs="Garamond"/>
          <w:lang w:eastAsia="en-US"/>
        </w:rPr>
        <w:t xml:space="preserve">montrer leur </w:t>
      </w:r>
      <w:r w:rsidRPr="00E334BE">
        <w:rPr>
          <w:rFonts w:eastAsia="Calibri" w:cs="Garamond"/>
          <w:b/>
          <w:bCs/>
          <w:lang w:eastAsia="en-US"/>
        </w:rPr>
        <w:t xml:space="preserve">capacité à pérenniser l’emploi </w:t>
      </w:r>
      <w:r w:rsidRPr="00E334BE">
        <w:rPr>
          <w:rFonts w:eastAsia="Calibri" w:cs="Garamond"/>
          <w:lang w:eastAsia="en-US"/>
        </w:rPr>
        <w:t>notamment à l’</w:t>
      </w:r>
      <w:r w:rsidR="00CC76F7">
        <w:rPr>
          <w:rFonts w:eastAsia="Calibri" w:cs="Garamond"/>
          <w:lang w:eastAsia="en-US"/>
        </w:rPr>
        <w:t>issue de la convention de 2 ans ;</w:t>
      </w:r>
    </w:p>
    <w:p w:rsidR="00CC76F7" w:rsidRDefault="00CC76F7" w:rsidP="00CC76F7">
      <w:pPr>
        <w:pStyle w:val="Sansinterligne"/>
        <w:ind w:left="720"/>
        <w:jc w:val="both"/>
      </w:pPr>
    </w:p>
    <w:p w:rsidR="00014815" w:rsidRPr="006763B0" w:rsidRDefault="00014815" w:rsidP="00014815">
      <w:pPr>
        <w:pStyle w:val="Sansinterligne"/>
        <w:numPr>
          <w:ilvl w:val="0"/>
          <w:numId w:val="15"/>
        </w:numPr>
        <w:jc w:val="both"/>
        <w:rPr>
          <w:b/>
        </w:rPr>
      </w:pPr>
      <w:r w:rsidRPr="006763B0">
        <w:rPr>
          <w:rFonts w:eastAsia="Calibri" w:cs="Garamond"/>
          <w:b/>
          <w:lang w:eastAsia="en-US"/>
        </w:rPr>
        <w:t>Il n’est plus possible d’attribuer d’aide ponctuelle à l’</w:t>
      </w:r>
      <w:r w:rsidR="00CC76F7" w:rsidRPr="006763B0">
        <w:rPr>
          <w:rFonts w:eastAsia="Calibri" w:cs="Garamond"/>
          <w:b/>
          <w:lang w:eastAsia="en-US"/>
        </w:rPr>
        <w:t>emploi.</w:t>
      </w:r>
    </w:p>
    <w:p w:rsidR="006B3468" w:rsidRDefault="006B3468" w:rsidP="001861E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b/>
          <w:bCs/>
          <w:color w:val="000000"/>
          <w:lang w:eastAsia="en-US"/>
        </w:rPr>
      </w:pPr>
    </w:p>
    <w:p w:rsidR="004465E4" w:rsidRPr="00260EA6" w:rsidRDefault="004465E4" w:rsidP="001861E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b/>
          <w:bCs/>
          <w:color w:val="000000"/>
          <w:lang w:eastAsia="en-US"/>
        </w:rPr>
      </w:pPr>
      <w:r w:rsidRPr="00260EA6">
        <w:rPr>
          <w:rFonts w:eastAsia="Calibri" w:cs="Garamond"/>
          <w:b/>
          <w:bCs/>
          <w:color w:val="000000"/>
          <w:lang w:eastAsia="en-US"/>
        </w:rPr>
        <w:lastRenderedPageBreak/>
        <w:t>Modalités</w:t>
      </w:r>
      <w:r w:rsidR="00571CCB">
        <w:rPr>
          <w:rFonts w:eastAsia="Calibri" w:cs="Garamond"/>
          <w:b/>
          <w:bCs/>
          <w:color w:val="000000"/>
          <w:lang w:eastAsia="en-US"/>
        </w:rPr>
        <w:t> :</w:t>
      </w:r>
    </w:p>
    <w:p w:rsidR="004465E4" w:rsidRPr="00260EA6" w:rsidRDefault="004465E4" w:rsidP="001861E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color w:val="000000"/>
          <w:lang w:eastAsia="en-US"/>
        </w:rPr>
      </w:pPr>
      <w:r w:rsidRPr="00260EA6">
        <w:rPr>
          <w:rFonts w:eastAsia="Calibri" w:cs="Garamond"/>
          <w:b/>
          <w:bCs/>
          <w:color w:val="000000"/>
          <w:lang w:eastAsia="en-US"/>
        </w:rPr>
        <w:t xml:space="preserve">Après un entretien avec le service de l’Etat </w:t>
      </w:r>
      <w:r w:rsidRPr="00260EA6">
        <w:rPr>
          <w:rFonts w:eastAsia="Calibri" w:cs="Garamond"/>
          <w:color w:val="000000"/>
          <w:lang w:eastAsia="en-US"/>
        </w:rPr>
        <w:t>concerné (DDCS pour les comités départementaux et les clubs et DRJSCS pour les l</w:t>
      </w:r>
      <w:r w:rsidR="003707DB" w:rsidRPr="00260EA6">
        <w:rPr>
          <w:rFonts w:eastAsia="Calibri" w:cs="Garamond"/>
          <w:color w:val="000000"/>
          <w:lang w:eastAsia="en-US"/>
        </w:rPr>
        <w:t xml:space="preserve">igues ou comités régionaux), un </w:t>
      </w:r>
      <w:r w:rsidR="00533BE3" w:rsidRPr="00533BE3">
        <w:rPr>
          <w:rFonts w:eastAsia="Calibri" w:cs="Garamond"/>
          <w:color w:val="000000"/>
          <w:lang w:eastAsia="en-US"/>
        </w:rPr>
        <w:t>formulaire CERFA (12156*05</w:t>
      </w:r>
      <w:r w:rsidR="00533BE3">
        <w:rPr>
          <w:rFonts w:eastAsia="Calibri" w:cs="Garamond"/>
          <w:color w:val="000000"/>
          <w:lang w:eastAsia="en-US"/>
        </w:rPr>
        <w:t xml:space="preserve">) sera </w:t>
      </w:r>
      <w:r w:rsidR="003707DB" w:rsidRPr="00260EA6">
        <w:rPr>
          <w:rFonts w:eastAsia="Calibri" w:cs="Garamond"/>
          <w:color w:val="000000"/>
          <w:lang w:eastAsia="en-US"/>
        </w:rPr>
        <w:t xml:space="preserve">à </w:t>
      </w:r>
      <w:r w:rsidR="00533BE3">
        <w:rPr>
          <w:rFonts w:eastAsia="Calibri" w:cs="Garamond"/>
          <w:color w:val="000000"/>
          <w:lang w:eastAsia="en-US"/>
        </w:rPr>
        <w:t xml:space="preserve">renseigner et déposer via </w:t>
      </w:r>
      <w:hyperlink r:id="rId11" w:history="1">
        <w:r w:rsidR="00533BE3" w:rsidRPr="00DA1FDB">
          <w:rPr>
            <w:rStyle w:val="Lienhypertexte"/>
            <w:rFonts w:asciiTheme="minorHAnsi" w:eastAsia="Calibri" w:hAnsiTheme="minorHAnsi" w:cs="Garamond"/>
            <w:b/>
            <w:sz w:val="22"/>
            <w:lang w:eastAsia="en-US"/>
          </w:rPr>
          <w:t>http://www.le-compte-asso.associations.gouv.fr</w:t>
        </w:r>
      </w:hyperlink>
      <w:r w:rsidR="00533BE3">
        <w:rPr>
          <w:rFonts w:eastAsia="Calibri" w:cs="Garamond"/>
          <w:b/>
          <w:lang w:eastAsia="en-US"/>
        </w:rPr>
        <w:t xml:space="preserve"> </w:t>
      </w:r>
      <w:r w:rsidR="003707DB" w:rsidRPr="00260EA6">
        <w:rPr>
          <w:rFonts w:eastAsia="Calibri" w:cs="Garamond"/>
          <w:color w:val="000000"/>
          <w:lang w:eastAsia="en-US"/>
        </w:rPr>
        <w:t>accompagné des</w:t>
      </w:r>
      <w:r w:rsidRPr="00260EA6">
        <w:rPr>
          <w:rFonts w:eastAsia="Calibri" w:cs="Garamond"/>
          <w:color w:val="000000"/>
          <w:lang w:eastAsia="en-US"/>
        </w:rPr>
        <w:t xml:space="preserve"> documents </w:t>
      </w:r>
      <w:r w:rsidR="003707DB" w:rsidRPr="00260EA6">
        <w:rPr>
          <w:rFonts w:eastAsia="Calibri" w:cs="Garamond"/>
          <w:color w:val="000000"/>
          <w:lang w:eastAsia="en-US"/>
        </w:rPr>
        <w:t>suivants</w:t>
      </w:r>
      <w:r w:rsidRPr="00260EA6">
        <w:rPr>
          <w:rFonts w:eastAsia="Calibri" w:cs="Garamond"/>
          <w:color w:val="000000"/>
          <w:lang w:eastAsia="en-US"/>
        </w:rPr>
        <w:t xml:space="preserve"> : </w:t>
      </w:r>
    </w:p>
    <w:p w:rsidR="004465E4" w:rsidRPr="00260EA6" w:rsidRDefault="004465E4" w:rsidP="001861E6">
      <w:pPr>
        <w:autoSpaceDE w:val="0"/>
        <w:autoSpaceDN w:val="0"/>
        <w:adjustRightInd w:val="0"/>
        <w:spacing w:after="21" w:line="240" w:lineRule="auto"/>
        <w:jc w:val="both"/>
        <w:rPr>
          <w:rFonts w:eastAsia="Calibri" w:cs="Garamond"/>
          <w:color w:val="000000"/>
          <w:lang w:eastAsia="en-US"/>
        </w:rPr>
      </w:pPr>
      <w:r w:rsidRPr="00260EA6">
        <w:rPr>
          <w:rFonts w:eastAsia="Calibri" w:cs="Garamond"/>
          <w:color w:val="000000"/>
          <w:lang w:eastAsia="en-US"/>
        </w:rPr>
        <w:t xml:space="preserve">- la fiche « emploi CNDS », </w:t>
      </w:r>
    </w:p>
    <w:p w:rsidR="004465E4" w:rsidRPr="00260EA6" w:rsidRDefault="004465E4" w:rsidP="001861E6">
      <w:pPr>
        <w:autoSpaceDE w:val="0"/>
        <w:autoSpaceDN w:val="0"/>
        <w:adjustRightInd w:val="0"/>
        <w:spacing w:after="21" w:line="240" w:lineRule="auto"/>
        <w:jc w:val="both"/>
        <w:rPr>
          <w:rFonts w:eastAsia="Calibri" w:cs="Garamond"/>
          <w:color w:val="000000"/>
          <w:lang w:eastAsia="en-US"/>
        </w:rPr>
      </w:pPr>
      <w:r w:rsidRPr="00260EA6">
        <w:rPr>
          <w:rFonts w:eastAsia="Calibri" w:cs="Garamond"/>
          <w:color w:val="000000"/>
          <w:lang w:eastAsia="en-US"/>
        </w:rPr>
        <w:t xml:space="preserve">- la fiche de poste prévue, </w:t>
      </w:r>
    </w:p>
    <w:p w:rsidR="004465E4" w:rsidRPr="00260EA6" w:rsidRDefault="004465E4" w:rsidP="001861E6">
      <w:pPr>
        <w:autoSpaceDE w:val="0"/>
        <w:autoSpaceDN w:val="0"/>
        <w:adjustRightInd w:val="0"/>
        <w:spacing w:after="21" w:line="240" w:lineRule="auto"/>
        <w:jc w:val="both"/>
        <w:rPr>
          <w:rFonts w:eastAsia="Calibri" w:cs="Garamond"/>
          <w:color w:val="000000"/>
          <w:lang w:eastAsia="en-US"/>
        </w:rPr>
      </w:pPr>
      <w:r w:rsidRPr="00260EA6">
        <w:rPr>
          <w:rFonts w:eastAsia="Calibri" w:cs="Garamond"/>
          <w:color w:val="000000"/>
          <w:lang w:eastAsia="en-US"/>
        </w:rPr>
        <w:t xml:space="preserve">- les documents comptables (bilan et compte de résultat) N-1, </w:t>
      </w:r>
    </w:p>
    <w:p w:rsidR="004465E4" w:rsidRPr="00260EA6" w:rsidRDefault="004465E4" w:rsidP="001861E6">
      <w:pPr>
        <w:autoSpaceDE w:val="0"/>
        <w:autoSpaceDN w:val="0"/>
        <w:adjustRightInd w:val="0"/>
        <w:spacing w:after="21" w:line="240" w:lineRule="auto"/>
        <w:jc w:val="both"/>
        <w:rPr>
          <w:rFonts w:eastAsia="Calibri" w:cs="Garamond"/>
          <w:color w:val="000000"/>
          <w:lang w:eastAsia="en-US"/>
        </w:rPr>
      </w:pPr>
      <w:r w:rsidRPr="00260EA6">
        <w:rPr>
          <w:rFonts w:eastAsia="Calibri" w:cs="Garamond"/>
          <w:color w:val="000000"/>
          <w:lang w:eastAsia="en-US"/>
        </w:rPr>
        <w:t xml:space="preserve">- le contrat de travail pour paiement et/ou le projet pour dépôt, </w:t>
      </w:r>
    </w:p>
    <w:p w:rsidR="004465E4" w:rsidRPr="00260EA6" w:rsidRDefault="004465E4" w:rsidP="001861E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color w:val="000000"/>
          <w:lang w:eastAsia="en-US"/>
        </w:rPr>
      </w:pPr>
      <w:r w:rsidRPr="00260EA6">
        <w:rPr>
          <w:rFonts w:eastAsia="Calibri" w:cs="Garamond"/>
          <w:color w:val="000000"/>
          <w:lang w:eastAsia="en-US"/>
        </w:rPr>
        <w:t xml:space="preserve">- la carte professionnelle </w:t>
      </w:r>
      <w:r w:rsidR="00654A83">
        <w:rPr>
          <w:rFonts w:eastAsia="Calibri" w:cs="Garamond"/>
          <w:color w:val="000000"/>
          <w:lang w:eastAsia="en-US"/>
        </w:rPr>
        <w:t>ou le diplôme pour les éducateurs sportifs</w:t>
      </w:r>
      <w:r w:rsidRPr="00260EA6">
        <w:rPr>
          <w:rFonts w:eastAsia="Calibri" w:cs="Garamond"/>
          <w:color w:val="000000"/>
          <w:lang w:eastAsia="en-US"/>
        </w:rPr>
        <w:t xml:space="preserve">, </w:t>
      </w:r>
    </w:p>
    <w:p w:rsidR="00C349B5" w:rsidRDefault="00A954F0" w:rsidP="001861E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lang w:eastAsia="en-US"/>
        </w:rPr>
      </w:pPr>
      <w:r>
        <w:rPr>
          <w:rFonts w:eastAsia="Calibri" w:cs="Garamond"/>
          <w:lang w:eastAsia="en-US"/>
        </w:rPr>
        <w:t xml:space="preserve">- la </w:t>
      </w:r>
      <w:r w:rsidR="00654A83">
        <w:rPr>
          <w:rFonts w:eastAsia="Calibri" w:cs="Garamond"/>
          <w:lang w:eastAsia="en-US"/>
        </w:rPr>
        <w:t xml:space="preserve">DSN ou </w:t>
      </w:r>
      <w:r>
        <w:rPr>
          <w:rFonts w:eastAsia="Calibri" w:cs="Garamond"/>
          <w:lang w:eastAsia="en-US"/>
        </w:rPr>
        <w:t>DADS 2018</w:t>
      </w:r>
      <w:r w:rsidR="004465E4" w:rsidRPr="00260EA6">
        <w:rPr>
          <w:rFonts w:eastAsia="Calibri" w:cs="Garamond"/>
          <w:lang w:eastAsia="en-US"/>
        </w:rPr>
        <w:t xml:space="preserve"> si l’association est déjà employeur. </w:t>
      </w:r>
    </w:p>
    <w:p w:rsidR="00E334BE" w:rsidRDefault="00E334BE" w:rsidP="001861E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b/>
          <w:bCs/>
          <w:lang w:eastAsia="en-US"/>
        </w:rPr>
      </w:pPr>
    </w:p>
    <w:p w:rsidR="00E966B1" w:rsidRDefault="00E966B1" w:rsidP="00E96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b/>
          <w:bCs/>
          <w:lang w:eastAsia="en-US"/>
        </w:rPr>
      </w:pPr>
    </w:p>
    <w:p w:rsidR="00582613" w:rsidRPr="00E966B1" w:rsidRDefault="00582613" w:rsidP="00E96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b/>
          <w:bCs/>
          <w:lang w:eastAsia="en-US"/>
        </w:rPr>
      </w:pPr>
      <w:r>
        <w:rPr>
          <w:rFonts w:eastAsia="Calibri" w:cs="Garamond"/>
          <w:b/>
          <w:bCs/>
          <w:lang w:eastAsia="en-US"/>
        </w:rPr>
        <w:t xml:space="preserve">Il est vivement conseillé aux structures de commencer </w:t>
      </w:r>
      <w:r w:rsidR="00E966B1">
        <w:rPr>
          <w:rFonts w:eastAsia="Calibri" w:cs="Garamond"/>
          <w:b/>
          <w:bCs/>
          <w:lang w:eastAsia="en-US"/>
        </w:rPr>
        <w:t xml:space="preserve">dès à </w:t>
      </w:r>
      <w:r>
        <w:rPr>
          <w:rFonts w:eastAsia="Calibri" w:cs="Garamond"/>
          <w:b/>
          <w:bCs/>
          <w:lang w:eastAsia="en-US"/>
        </w:rPr>
        <w:t>présent à mettre à jour leur dossier administratif sur « compte-</w:t>
      </w:r>
      <w:proofErr w:type="spellStart"/>
      <w:r>
        <w:rPr>
          <w:rFonts w:eastAsia="Calibri" w:cs="Garamond"/>
          <w:b/>
          <w:bCs/>
          <w:lang w:eastAsia="en-US"/>
        </w:rPr>
        <w:t>asso</w:t>
      </w:r>
      <w:proofErr w:type="spellEnd"/>
      <w:r>
        <w:rPr>
          <w:rFonts w:eastAsia="Calibri" w:cs="Garamond"/>
          <w:b/>
          <w:bCs/>
          <w:lang w:eastAsia="en-US"/>
        </w:rPr>
        <w:t xml:space="preserve"> » </w:t>
      </w:r>
      <w:r w:rsidR="00E966B1">
        <w:rPr>
          <w:rFonts w:eastAsia="Calibri" w:cs="Garamond"/>
          <w:b/>
          <w:bCs/>
          <w:lang w:eastAsia="en-US"/>
        </w:rPr>
        <w:t xml:space="preserve">et de préparer leur </w:t>
      </w:r>
      <w:r w:rsidR="00E966B1" w:rsidRPr="00E966B1">
        <w:rPr>
          <w:rFonts w:eastAsia="Calibri" w:cs="Garamond"/>
          <w:b/>
          <w:bCs/>
          <w:lang w:eastAsia="en-US"/>
        </w:rPr>
        <w:t xml:space="preserve">dossier </w:t>
      </w:r>
      <w:r w:rsidR="00E966B1" w:rsidRPr="00E966B1">
        <w:rPr>
          <w:rFonts w:eastAsia="Calibri" w:cs="Garamond"/>
          <w:b/>
          <w:color w:val="000000"/>
          <w:lang w:eastAsia="en-US"/>
        </w:rPr>
        <w:t>CERFA (12156*05)</w:t>
      </w:r>
      <w:r w:rsidR="00E966B1">
        <w:rPr>
          <w:rFonts w:eastAsia="Calibri" w:cs="Garamond"/>
          <w:b/>
          <w:color w:val="000000"/>
          <w:lang w:eastAsia="en-US"/>
        </w:rPr>
        <w:t xml:space="preserve"> qui leur servira ensuite à renseigner les items correspondants sur l’application.</w:t>
      </w:r>
    </w:p>
    <w:p w:rsidR="00582613" w:rsidRDefault="00582613" w:rsidP="00E96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b/>
          <w:bCs/>
          <w:lang w:eastAsia="en-US"/>
        </w:rPr>
      </w:pPr>
    </w:p>
    <w:p w:rsidR="00E966B1" w:rsidRDefault="00E966B1" w:rsidP="00EB534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Garamond"/>
          <w:b/>
          <w:bCs/>
          <w:caps/>
          <w:lang w:eastAsia="en-US"/>
        </w:rPr>
      </w:pPr>
    </w:p>
    <w:p w:rsidR="004465E4" w:rsidRPr="00162EDE" w:rsidRDefault="00162EDE" w:rsidP="00EB534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Garamond"/>
          <w:caps/>
          <w:lang w:eastAsia="en-US"/>
        </w:rPr>
      </w:pPr>
      <w:r w:rsidRPr="00162EDE">
        <w:rPr>
          <w:rFonts w:eastAsia="Calibri" w:cs="Garamond"/>
          <w:b/>
          <w:bCs/>
          <w:caps/>
          <w:lang w:eastAsia="en-US"/>
        </w:rPr>
        <w:t>Soutien d</w:t>
      </w:r>
      <w:r>
        <w:rPr>
          <w:rFonts w:eastAsia="Calibri" w:cs="Garamond"/>
          <w:b/>
          <w:bCs/>
          <w:caps/>
          <w:lang w:eastAsia="en-US"/>
        </w:rPr>
        <w:t>e la perennisation d</w:t>
      </w:r>
      <w:r w:rsidRPr="00162EDE">
        <w:rPr>
          <w:rFonts w:eastAsia="Calibri" w:cs="Garamond"/>
          <w:b/>
          <w:bCs/>
          <w:caps/>
          <w:lang w:eastAsia="en-US"/>
        </w:rPr>
        <w:t>es « EMPLOI</w:t>
      </w:r>
      <w:r>
        <w:rPr>
          <w:rFonts w:eastAsia="Calibri" w:cs="Garamond"/>
          <w:b/>
          <w:bCs/>
          <w:caps/>
          <w:lang w:eastAsia="en-US"/>
        </w:rPr>
        <w:t>s</w:t>
      </w:r>
      <w:r w:rsidRPr="00162EDE">
        <w:rPr>
          <w:rFonts w:eastAsia="Calibri" w:cs="Garamond"/>
          <w:b/>
          <w:bCs/>
          <w:caps/>
          <w:lang w:eastAsia="en-US"/>
        </w:rPr>
        <w:t xml:space="preserve"> CNDS» </w:t>
      </w:r>
      <w:r>
        <w:rPr>
          <w:rFonts w:eastAsia="Calibri" w:cs="Garamond"/>
          <w:b/>
          <w:bCs/>
          <w:caps/>
          <w:lang w:eastAsia="en-US"/>
        </w:rPr>
        <w:t>par la consolidation</w:t>
      </w:r>
    </w:p>
    <w:p w:rsidR="001861E6" w:rsidRPr="00260EA6" w:rsidRDefault="001861E6" w:rsidP="00A232B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b/>
          <w:bCs/>
          <w:lang w:eastAsia="en-US"/>
        </w:rPr>
      </w:pPr>
    </w:p>
    <w:p w:rsidR="004465E4" w:rsidRPr="00260EA6" w:rsidRDefault="004465E4" w:rsidP="00A232B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lang w:eastAsia="en-US"/>
        </w:rPr>
      </w:pPr>
      <w:r w:rsidRPr="00260EA6">
        <w:rPr>
          <w:rFonts w:eastAsia="Calibri" w:cs="Garamond"/>
          <w:b/>
          <w:bCs/>
          <w:lang w:eastAsia="en-US"/>
        </w:rPr>
        <w:t xml:space="preserve">Ce dispositif concerne les postes dont les conventions </w:t>
      </w:r>
      <w:r w:rsidR="004C3CCC" w:rsidRPr="00260EA6">
        <w:rPr>
          <w:rFonts w:eastAsia="Calibri" w:cs="Garamond"/>
          <w:b/>
          <w:bCs/>
          <w:lang w:eastAsia="en-US"/>
        </w:rPr>
        <w:t>sont arrivées à échéance en 2018</w:t>
      </w:r>
      <w:r w:rsidRPr="00260EA6">
        <w:rPr>
          <w:rFonts w:eastAsia="Calibri" w:cs="Garamond"/>
          <w:b/>
          <w:bCs/>
          <w:lang w:eastAsia="en-US"/>
        </w:rPr>
        <w:t xml:space="preserve"> (au terme de leur 4</w:t>
      </w:r>
      <w:r w:rsidRPr="00260EA6">
        <w:rPr>
          <w:rFonts w:eastAsia="Calibri" w:cs="Garamond"/>
          <w:b/>
          <w:bCs/>
          <w:vertAlign w:val="superscript"/>
          <w:lang w:eastAsia="en-US"/>
        </w:rPr>
        <w:t>ème</w:t>
      </w:r>
      <w:r w:rsidR="004C3CCC" w:rsidRPr="00260EA6">
        <w:rPr>
          <w:rFonts w:eastAsia="Calibri" w:cs="Garamond"/>
          <w:b/>
          <w:bCs/>
          <w:lang w:eastAsia="en-US"/>
        </w:rPr>
        <w:t xml:space="preserve"> </w:t>
      </w:r>
      <w:r w:rsidRPr="00260EA6">
        <w:rPr>
          <w:rFonts w:eastAsia="Calibri" w:cs="Garamond"/>
          <w:b/>
          <w:bCs/>
          <w:lang w:eastAsia="en-US"/>
        </w:rPr>
        <w:t>année)</w:t>
      </w:r>
      <w:r w:rsidR="004C3CCC" w:rsidRPr="00260EA6">
        <w:rPr>
          <w:rFonts w:eastAsia="Calibri" w:cs="Garamond"/>
          <w:b/>
          <w:bCs/>
          <w:lang w:eastAsia="en-US"/>
        </w:rPr>
        <w:t xml:space="preserve"> ou qui ont fait l’objet en 2018</w:t>
      </w:r>
      <w:r w:rsidRPr="00260EA6">
        <w:rPr>
          <w:rFonts w:eastAsia="Calibri" w:cs="Garamond"/>
          <w:b/>
          <w:bCs/>
          <w:lang w:eastAsia="en-US"/>
        </w:rPr>
        <w:t xml:space="preserve"> d’une consolidation pour une 5</w:t>
      </w:r>
      <w:r w:rsidRPr="00260EA6">
        <w:rPr>
          <w:rFonts w:eastAsia="Calibri" w:cs="Garamond"/>
          <w:b/>
          <w:bCs/>
          <w:vertAlign w:val="superscript"/>
          <w:lang w:eastAsia="en-US"/>
        </w:rPr>
        <w:t>ème</w:t>
      </w:r>
      <w:r w:rsidR="004C3CCC" w:rsidRPr="00260EA6">
        <w:rPr>
          <w:rFonts w:eastAsia="Calibri" w:cs="Garamond"/>
          <w:b/>
          <w:bCs/>
          <w:lang w:eastAsia="en-US"/>
        </w:rPr>
        <w:t xml:space="preserve"> année.</w:t>
      </w:r>
    </w:p>
    <w:p w:rsidR="004465E4" w:rsidRPr="00260EA6" w:rsidRDefault="004465E4" w:rsidP="00A232B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lang w:eastAsia="en-US"/>
        </w:rPr>
      </w:pPr>
      <w:r w:rsidRPr="00260EA6">
        <w:rPr>
          <w:rFonts w:eastAsia="Calibri" w:cs="Garamond"/>
          <w:lang w:eastAsia="en-US"/>
        </w:rPr>
        <w:t xml:space="preserve">Une aide supplémentaire </w:t>
      </w:r>
      <w:r w:rsidR="009E35A6">
        <w:rPr>
          <w:rFonts w:eastAsia="Calibri" w:cs="Garamond"/>
          <w:lang w:eastAsia="en-US"/>
        </w:rPr>
        <w:t>d’un</w:t>
      </w:r>
      <w:r w:rsidRPr="00260EA6">
        <w:rPr>
          <w:rFonts w:eastAsia="Calibri" w:cs="Garamond"/>
          <w:lang w:eastAsia="en-US"/>
        </w:rPr>
        <w:t xml:space="preserve"> montant maximum </w:t>
      </w:r>
      <w:r w:rsidR="009E35A6">
        <w:rPr>
          <w:rFonts w:eastAsia="Calibri" w:cs="Garamond"/>
          <w:lang w:eastAsia="en-US"/>
        </w:rPr>
        <w:t xml:space="preserve">de </w:t>
      </w:r>
      <w:r w:rsidR="009E35A6" w:rsidRPr="009E35A6">
        <w:rPr>
          <w:rFonts w:eastAsia="Calibri" w:cs="Garamond"/>
          <w:b/>
          <w:lang w:eastAsia="en-US"/>
        </w:rPr>
        <w:t>5000€ par an pour 1 ETP</w:t>
      </w:r>
      <w:r w:rsidR="009E35A6">
        <w:rPr>
          <w:rFonts w:eastAsia="Calibri" w:cs="Garamond"/>
          <w:lang w:eastAsia="en-US"/>
        </w:rPr>
        <w:t xml:space="preserve"> </w:t>
      </w:r>
      <w:r w:rsidRPr="00260EA6">
        <w:rPr>
          <w:rFonts w:eastAsia="Calibri" w:cs="Garamond"/>
          <w:lang w:eastAsia="en-US"/>
        </w:rPr>
        <w:t xml:space="preserve">pourra être allouée après évaluation par les services concernés (DDCS pour les clubs et comités départementaux/DRJSCS pour les ligues et comités régionaux) pour une </w:t>
      </w:r>
      <w:r w:rsidRPr="00260EA6">
        <w:rPr>
          <w:rFonts w:eastAsia="Calibri" w:cs="Garamond"/>
          <w:b/>
          <w:lang w:eastAsia="en-US"/>
        </w:rPr>
        <w:t xml:space="preserve">poursuite de la convention sur </w:t>
      </w:r>
      <w:r w:rsidR="00CA18BF" w:rsidRPr="00260EA6">
        <w:rPr>
          <w:rFonts w:eastAsia="Calibri" w:cs="Garamond"/>
          <w:b/>
          <w:lang w:eastAsia="en-US"/>
        </w:rPr>
        <w:t xml:space="preserve">deux </w:t>
      </w:r>
      <w:r w:rsidR="00482CCE" w:rsidRPr="00260EA6">
        <w:rPr>
          <w:rFonts w:eastAsia="Calibri" w:cs="Garamond"/>
          <w:b/>
          <w:lang w:eastAsia="en-US"/>
        </w:rPr>
        <w:t>ans</w:t>
      </w:r>
      <w:r w:rsidR="00CA18BF" w:rsidRPr="00260EA6">
        <w:rPr>
          <w:rFonts w:eastAsia="Calibri" w:cs="Garamond"/>
          <w:lang w:eastAsia="en-US"/>
        </w:rPr>
        <w:t>.</w:t>
      </w:r>
    </w:p>
    <w:p w:rsidR="00CA18BF" w:rsidRPr="00260EA6" w:rsidRDefault="00CA18BF" w:rsidP="00A232B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lang w:eastAsia="en-US"/>
        </w:rPr>
      </w:pPr>
    </w:p>
    <w:p w:rsidR="00A3333C" w:rsidRPr="00E966B1" w:rsidRDefault="009E35A6" w:rsidP="00A232B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lang w:eastAsia="en-US"/>
        </w:rPr>
      </w:pPr>
      <w:r>
        <w:rPr>
          <w:rFonts w:eastAsia="Calibri" w:cs="Garamond"/>
          <w:b/>
          <w:lang w:eastAsia="en-US"/>
        </w:rPr>
        <w:t xml:space="preserve">Afin </w:t>
      </w:r>
      <w:r w:rsidRPr="00A3333C">
        <w:rPr>
          <w:rFonts w:eastAsia="Calibri" w:cs="Garamond"/>
          <w:b/>
          <w:lang w:eastAsia="en-US"/>
        </w:rPr>
        <w:t>de soutenir les associations les plus fragiles pour lesquels la poursuite de l’accompagnement favorisera la pérennisation du poste</w:t>
      </w:r>
      <w:r>
        <w:rPr>
          <w:rFonts w:eastAsia="Calibri" w:cs="Garamond"/>
          <w:lang w:eastAsia="en-US"/>
        </w:rPr>
        <w:t>, c</w:t>
      </w:r>
      <w:r w:rsidR="00CA18BF" w:rsidRPr="00260EA6">
        <w:rPr>
          <w:rFonts w:eastAsia="Calibri" w:cs="Garamond"/>
          <w:lang w:eastAsia="en-US"/>
        </w:rPr>
        <w:t xml:space="preserve">ette aide pourra être </w:t>
      </w:r>
      <w:r w:rsidR="00CA18BF" w:rsidRPr="00A3333C">
        <w:rPr>
          <w:rFonts w:eastAsia="Calibri" w:cs="Garamond"/>
          <w:b/>
          <w:lang w:eastAsia="en-US"/>
        </w:rPr>
        <w:t xml:space="preserve">portée au montant perçu </w:t>
      </w:r>
      <w:r>
        <w:rPr>
          <w:rFonts w:eastAsia="Calibri" w:cs="Garamond"/>
          <w:b/>
          <w:lang w:eastAsia="en-US"/>
        </w:rPr>
        <w:t>en 2018</w:t>
      </w:r>
      <w:r w:rsidR="00CA18BF" w:rsidRPr="00A3333C">
        <w:rPr>
          <w:rFonts w:eastAsia="Calibri" w:cs="Garamond"/>
          <w:b/>
          <w:lang w:eastAsia="en-US"/>
        </w:rPr>
        <w:t>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794"/>
        <w:gridCol w:w="3007"/>
        <w:gridCol w:w="3053"/>
      </w:tblGrid>
      <w:tr w:rsidR="00A3333C" w:rsidTr="00656447">
        <w:tc>
          <w:tcPr>
            <w:tcW w:w="1925" w:type="pct"/>
            <w:vAlign w:val="center"/>
          </w:tcPr>
          <w:p w:rsidR="00A3333C" w:rsidRDefault="00A3333C" w:rsidP="00A232BE">
            <w:pPr>
              <w:autoSpaceDE w:val="0"/>
              <w:autoSpaceDN w:val="0"/>
              <w:adjustRightInd w:val="0"/>
              <w:jc w:val="both"/>
              <w:rPr>
                <w:rFonts w:eastAsia="Calibri" w:cs="Garamond"/>
                <w:b/>
                <w:bCs/>
                <w:lang w:eastAsia="en-US"/>
              </w:rPr>
            </w:pPr>
            <w:r>
              <w:rPr>
                <w:rFonts w:eastAsia="Calibri" w:cs="Garamond"/>
                <w:b/>
                <w:bCs/>
                <w:lang w:eastAsia="en-US"/>
              </w:rPr>
              <w:t>Type d’emploi CNDS</w:t>
            </w:r>
            <w:r w:rsidR="00C349B5">
              <w:rPr>
                <w:rFonts w:eastAsia="Calibri" w:cs="Garamond"/>
                <w:b/>
                <w:bCs/>
                <w:lang w:eastAsia="en-US"/>
              </w:rPr>
              <w:t xml:space="preserve"> pouvant bénéficier d’une consolidation</w:t>
            </w:r>
          </w:p>
        </w:tc>
        <w:tc>
          <w:tcPr>
            <w:tcW w:w="1526" w:type="pct"/>
            <w:vAlign w:val="center"/>
          </w:tcPr>
          <w:p w:rsidR="00656447" w:rsidRDefault="00A3333C" w:rsidP="00656447">
            <w:pPr>
              <w:autoSpaceDE w:val="0"/>
              <w:autoSpaceDN w:val="0"/>
              <w:adjustRightInd w:val="0"/>
              <w:jc w:val="center"/>
              <w:rPr>
                <w:rFonts w:eastAsia="Calibri" w:cs="Garamond"/>
                <w:b/>
                <w:bCs/>
                <w:lang w:eastAsia="en-US"/>
              </w:rPr>
            </w:pPr>
            <w:r>
              <w:rPr>
                <w:rFonts w:eastAsia="Calibri" w:cs="Garamond"/>
                <w:b/>
                <w:bCs/>
                <w:lang w:eastAsia="en-US"/>
              </w:rPr>
              <w:t xml:space="preserve">Montant </w:t>
            </w:r>
            <w:r w:rsidR="00656447">
              <w:rPr>
                <w:rFonts w:eastAsia="Calibri" w:cs="Garamond"/>
                <w:b/>
                <w:bCs/>
                <w:lang w:eastAsia="en-US"/>
              </w:rPr>
              <w:t xml:space="preserve">annuel </w:t>
            </w:r>
            <w:r>
              <w:rPr>
                <w:rFonts w:eastAsia="Calibri" w:cs="Garamond"/>
                <w:b/>
                <w:bCs/>
                <w:lang w:eastAsia="en-US"/>
              </w:rPr>
              <w:t>maximum</w:t>
            </w:r>
          </w:p>
          <w:p w:rsidR="00A3333C" w:rsidRDefault="00A3333C" w:rsidP="00656447">
            <w:pPr>
              <w:autoSpaceDE w:val="0"/>
              <w:autoSpaceDN w:val="0"/>
              <w:adjustRightInd w:val="0"/>
              <w:jc w:val="center"/>
              <w:rPr>
                <w:rFonts w:eastAsia="Calibri" w:cs="Garamond"/>
                <w:b/>
                <w:bCs/>
                <w:lang w:eastAsia="en-US"/>
              </w:rPr>
            </w:pPr>
            <w:r>
              <w:rPr>
                <w:rFonts w:eastAsia="Calibri" w:cs="Garamond"/>
                <w:b/>
                <w:bCs/>
                <w:lang w:eastAsia="en-US"/>
              </w:rPr>
              <w:t>pour 1 ETP</w:t>
            </w:r>
          </w:p>
        </w:tc>
        <w:tc>
          <w:tcPr>
            <w:tcW w:w="1549" w:type="pct"/>
            <w:vAlign w:val="center"/>
          </w:tcPr>
          <w:p w:rsidR="00A3333C" w:rsidRDefault="00A3333C" w:rsidP="00A3333C">
            <w:pPr>
              <w:autoSpaceDE w:val="0"/>
              <w:autoSpaceDN w:val="0"/>
              <w:adjustRightInd w:val="0"/>
              <w:jc w:val="center"/>
              <w:rPr>
                <w:rFonts w:eastAsia="Calibri" w:cs="Garamond"/>
                <w:b/>
                <w:bCs/>
                <w:lang w:eastAsia="en-US"/>
              </w:rPr>
            </w:pPr>
            <w:r>
              <w:rPr>
                <w:rFonts w:eastAsia="Calibri" w:cs="Garamond"/>
                <w:b/>
                <w:bCs/>
                <w:lang w:eastAsia="en-US"/>
              </w:rPr>
              <w:t>Durée</w:t>
            </w:r>
          </w:p>
        </w:tc>
      </w:tr>
      <w:tr w:rsidR="00B97662" w:rsidTr="00656447">
        <w:tc>
          <w:tcPr>
            <w:tcW w:w="1925" w:type="pct"/>
          </w:tcPr>
          <w:p w:rsidR="00B97662" w:rsidRPr="00A3333C" w:rsidRDefault="00B97662" w:rsidP="00BE0DFD">
            <w:pPr>
              <w:autoSpaceDE w:val="0"/>
              <w:autoSpaceDN w:val="0"/>
              <w:adjustRightInd w:val="0"/>
              <w:jc w:val="both"/>
              <w:rPr>
                <w:rFonts w:eastAsia="Calibri" w:cs="Garamond"/>
                <w:bCs/>
                <w:lang w:eastAsia="en-US"/>
              </w:rPr>
            </w:pPr>
            <w:r w:rsidRPr="00A3333C">
              <w:rPr>
                <w:rFonts w:eastAsia="Calibri" w:cs="Garamond"/>
                <w:bCs/>
                <w:lang w:eastAsia="en-US"/>
              </w:rPr>
              <w:t>Emploi CNDS Dégressif</w:t>
            </w:r>
          </w:p>
        </w:tc>
        <w:tc>
          <w:tcPr>
            <w:tcW w:w="1526" w:type="pct"/>
          </w:tcPr>
          <w:p w:rsidR="00B97662" w:rsidRPr="00A3333C" w:rsidRDefault="00B97662" w:rsidP="00BE0DFD">
            <w:pPr>
              <w:autoSpaceDE w:val="0"/>
              <w:autoSpaceDN w:val="0"/>
              <w:adjustRightInd w:val="0"/>
              <w:jc w:val="center"/>
              <w:rPr>
                <w:rFonts w:eastAsia="Calibri" w:cs="Garamond"/>
                <w:bCs/>
                <w:lang w:eastAsia="en-US"/>
              </w:rPr>
            </w:pPr>
            <w:r>
              <w:rPr>
                <w:rFonts w:eastAsia="Calibri" w:cs="Garamond"/>
                <w:bCs/>
                <w:lang w:eastAsia="en-US"/>
              </w:rPr>
              <w:t>5000€</w:t>
            </w:r>
          </w:p>
        </w:tc>
        <w:tc>
          <w:tcPr>
            <w:tcW w:w="1549" w:type="pct"/>
          </w:tcPr>
          <w:p w:rsidR="00B97662" w:rsidRPr="00A3333C" w:rsidRDefault="00B97662" w:rsidP="00124A16">
            <w:pPr>
              <w:autoSpaceDE w:val="0"/>
              <w:autoSpaceDN w:val="0"/>
              <w:adjustRightInd w:val="0"/>
              <w:jc w:val="center"/>
              <w:rPr>
                <w:rFonts w:eastAsia="Calibri" w:cs="Garamond"/>
                <w:bCs/>
                <w:lang w:eastAsia="en-US"/>
              </w:rPr>
            </w:pPr>
            <w:r>
              <w:rPr>
                <w:rFonts w:eastAsia="Calibri" w:cs="Garamond"/>
                <w:bCs/>
                <w:lang w:eastAsia="en-US"/>
              </w:rPr>
              <w:t xml:space="preserve">2 ans </w:t>
            </w:r>
            <w:r w:rsidR="009E35A6" w:rsidRPr="009E35A6">
              <w:rPr>
                <w:rFonts w:eastAsia="Calibri" w:cs="Garamond"/>
                <w:bCs/>
                <w:lang w:eastAsia="en-US"/>
              </w:rPr>
              <w:t>(</w:t>
            </w:r>
            <w:r w:rsidR="009E35A6" w:rsidRPr="009E35A6">
              <w:t>durée incompressible)</w:t>
            </w:r>
          </w:p>
        </w:tc>
      </w:tr>
      <w:tr w:rsidR="00B97662" w:rsidTr="00656447">
        <w:tc>
          <w:tcPr>
            <w:tcW w:w="1925" w:type="pct"/>
          </w:tcPr>
          <w:p w:rsidR="00B97662" w:rsidRPr="00A3333C" w:rsidRDefault="00B97662" w:rsidP="00BE0DFD">
            <w:pPr>
              <w:autoSpaceDE w:val="0"/>
              <w:autoSpaceDN w:val="0"/>
              <w:adjustRightInd w:val="0"/>
              <w:jc w:val="both"/>
              <w:rPr>
                <w:rFonts w:eastAsia="Calibri" w:cs="Garamond"/>
                <w:bCs/>
                <w:lang w:eastAsia="en-US"/>
              </w:rPr>
            </w:pPr>
            <w:r w:rsidRPr="00A3333C">
              <w:rPr>
                <w:rFonts w:eastAsia="Calibri" w:cs="Garamond"/>
                <w:bCs/>
                <w:lang w:eastAsia="en-US"/>
              </w:rPr>
              <w:t>Emploi CNDS Non Dégressif</w:t>
            </w:r>
          </w:p>
        </w:tc>
        <w:tc>
          <w:tcPr>
            <w:tcW w:w="1526" w:type="pct"/>
          </w:tcPr>
          <w:p w:rsidR="00B97662" w:rsidRPr="00A3333C" w:rsidRDefault="00B97662" w:rsidP="00BE0DFD">
            <w:pPr>
              <w:autoSpaceDE w:val="0"/>
              <w:autoSpaceDN w:val="0"/>
              <w:adjustRightInd w:val="0"/>
              <w:jc w:val="center"/>
              <w:rPr>
                <w:rFonts w:eastAsia="Calibri" w:cs="Garamond"/>
                <w:bCs/>
                <w:lang w:eastAsia="en-US"/>
              </w:rPr>
            </w:pPr>
            <w:r>
              <w:rPr>
                <w:rFonts w:eastAsia="Calibri" w:cs="Garamond"/>
                <w:bCs/>
                <w:lang w:eastAsia="en-US"/>
              </w:rPr>
              <w:t>12000€</w:t>
            </w:r>
          </w:p>
        </w:tc>
        <w:tc>
          <w:tcPr>
            <w:tcW w:w="1549" w:type="pct"/>
          </w:tcPr>
          <w:p w:rsidR="00B97662" w:rsidRPr="00A3333C" w:rsidRDefault="009E35A6" w:rsidP="00124A16">
            <w:pPr>
              <w:autoSpaceDE w:val="0"/>
              <w:autoSpaceDN w:val="0"/>
              <w:adjustRightInd w:val="0"/>
              <w:jc w:val="center"/>
              <w:rPr>
                <w:rFonts w:eastAsia="Calibri" w:cs="Garamond"/>
                <w:bCs/>
                <w:lang w:eastAsia="en-US"/>
              </w:rPr>
            </w:pPr>
            <w:r>
              <w:rPr>
                <w:rFonts w:eastAsia="Calibri" w:cs="Garamond"/>
                <w:bCs/>
                <w:lang w:eastAsia="en-US"/>
              </w:rPr>
              <w:t xml:space="preserve">2 ans </w:t>
            </w:r>
            <w:r w:rsidRPr="009E35A6">
              <w:rPr>
                <w:rFonts w:eastAsia="Calibri" w:cs="Garamond"/>
                <w:bCs/>
                <w:lang w:eastAsia="en-US"/>
              </w:rPr>
              <w:t>(</w:t>
            </w:r>
            <w:r w:rsidRPr="009E35A6">
              <w:t>durée incompressible)</w:t>
            </w:r>
          </w:p>
        </w:tc>
      </w:tr>
      <w:tr w:rsidR="00A3333C" w:rsidRPr="00A3333C" w:rsidTr="00656447">
        <w:tc>
          <w:tcPr>
            <w:tcW w:w="1925" w:type="pct"/>
          </w:tcPr>
          <w:p w:rsidR="00A3333C" w:rsidRPr="00A3333C" w:rsidRDefault="00A3333C" w:rsidP="00A232BE">
            <w:pPr>
              <w:autoSpaceDE w:val="0"/>
              <w:autoSpaceDN w:val="0"/>
              <w:adjustRightInd w:val="0"/>
              <w:jc w:val="both"/>
              <w:rPr>
                <w:rFonts w:eastAsia="Calibri" w:cs="Garamond"/>
                <w:bCs/>
                <w:lang w:eastAsia="en-US"/>
              </w:rPr>
            </w:pPr>
            <w:r>
              <w:rPr>
                <w:rFonts w:eastAsia="Calibri" w:cs="Garamond"/>
                <w:bCs/>
                <w:lang w:eastAsia="en-US"/>
              </w:rPr>
              <w:t>A</w:t>
            </w:r>
            <w:r w:rsidR="00656447">
              <w:rPr>
                <w:rFonts w:eastAsia="Calibri" w:cs="Garamond"/>
                <w:bCs/>
                <w:lang w:eastAsia="en-US"/>
              </w:rPr>
              <w:t xml:space="preserve">ide </w:t>
            </w:r>
            <w:r>
              <w:rPr>
                <w:rFonts w:eastAsia="Calibri" w:cs="Garamond"/>
                <w:bCs/>
                <w:lang w:eastAsia="en-US"/>
              </w:rPr>
              <w:t>P</w:t>
            </w:r>
            <w:r w:rsidR="00656447">
              <w:rPr>
                <w:rFonts w:eastAsia="Calibri" w:cs="Garamond"/>
                <w:bCs/>
                <w:lang w:eastAsia="en-US"/>
              </w:rPr>
              <w:t xml:space="preserve">onctuel à l’emploi de </w:t>
            </w:r>
            <w:r>
              <w:rPr>
                <w:rFonts w:eastAsia="Calibri" w:cs="Garamond"/>
                <w:bCs/>
                <w:lang w:eastAsia="en-US"/>
              </w:rPr>
              <w:t>2018</w:t>
            </w:r>
            <w:r w:rsidR="00656447">
              <w:rPr>
                <w:rFonts w:eastAsia="Calibri" w:cs="Garamond"/>
                <w:bCs/>
                <w:lang w:eastAsia="en-US"/>
              </w:rPr>
              <w:t xml:space="preserve"> (APE)</w:t>
            </w:r>
          </w:p>
        </w:tc>
        <w:tc>
          <w:tcPr>
            <w:tcW w:w="1526" w:type="pct"/>
          </w:tcPr>
          <w:p w:rsidR="00A3333C" w:rsidRPr="00A3333C" w:rsidRDefault="00A3333C" w:rsidP="00BE0DFD">
            <w:pPr>
              <w:autoSpaceDE w:val="0"/>
              <w:autoSpaceDN w:val="0"/>
              <w:adjustRightInd w:val="0"/>
              <w:jc w:val="center"/>
              <w:rPr>
                <w:rFonts w:eastAsia="Calibri" w:cs="Garamond"/>
                <w:bCs/>
                <w:lang w:eastAsia="en-US"/>
              </w:rPr>
            </w:pPr>
            <w:r w:rsidRPr="00A3333C">
              <w:rPr>
                <w:rFonts w:eastAsia="Calibri" w:cs="Garamond"/>
                <w:bCs/>
                <w:lang w:eastAsia="en-US"/>
              </w:rPr>
              <w:t>12000€</w:t>
            </w:r>
          </w:p>
        </w:tc>
        <w:tc>
          <w:tcPr>
            <w:tcW w:w="1549" w:type="pct"/>
          </w:tcPr>
          <w:p w:rsidR="00A3333C" w:rsidRPr="00A3333C" w:rsidRDefault="009E35A6" w:rsidP="00124A16">
            <w:pPr>
              <w:autoSpaceDE w:val="0"/>
              <w:autoSpaceDN w:val="0"/>
              <w:adjustRightInd w:val="0"/>
              <w:jc w:val="center"/>
              <w:rPr>
                <w:rFonts w:eastAsia="Calibri" w:cs="Garamond"/>
                <w:bCs/>
                <w:lang w:eastAsia="en-US"/>
              </w:rPr>
            </w:pPr>
            <w:r>
              <w:rPr>
                <w:rFonts w:eastAsia="Calibri" w:cs="Garamond"/>
                <w:bCs/>
                <w:lang w:eastAsia="en-US"/>
              </w:rPr>
              <w:t xml:space="preserve">2 ans </w:t>
            </w:r>
            <w:r w:rsidRPr="009E35A6">
              <w:rPr>
                <w:rFonts w:eastAsia="Calibri" w:cs="Garamond"/>
                <w:bCs/>
                <w:lang w:eastAsia="en-US"/>
              </w:rPr>
              <w:t>(</w:t>
            </w:r>
            <w:r w:rsidRPr="009E35A6">
              <w:t>durée incompressible)</w:t>
            </w:r>
          </w:p>
        </w:tc>
      </w:tr>
      <w:tr w:rsidR="00C349B5" w:rsidRPr="00A3333C" w:rsidTr="00656447">
        <w:tc>
          <w:tcPr>
            <w:tcW w:w="1925" w:type="pct"/>
          </w:tcPr>
          <w:p w:rsidR="00C349B5" w:rsidRPr="00A3333C" w:rsidRDefault="00C349B5" w:rsidP="00A232BE">
            <w:pPr>
              <w:autoSpaceDE w:val="0"/>
              <w:autoSpaceDN w:val="0"/>
              <w:adjustRightInd w:val="0"/>
              <w:jc w:val="both"/>
              <w:rPr>
                <w:rFonts w:eastAsia="Calibri" w:cs="Garamond"/>
                <w:bCs/>
                <w:lang w:eastAsia="en-US"/>
              </w:rPr>
            </w:pPr>
            <w:r w:rsidRPr="00A3333C">
              <w:rPr>
                <w:rFonts w:eastAsia="Calibri" w:cs="Garamond"/>
                <w:bCs/>
                <w:lang w:eastAsia="en-US"/>
              </w:rPr>
              <w:t>E</w:t>
            </w:r>
            <w:r w:rsidR="00656447">
              <w:rPr>
                <w:rFonts w:eastAsia="Calibri" w:cs="Garamond"/>
                <w:bCs/>
                <w:lang w:eastAsia="en-US"/>
              </w:rPr>
              <w:t>mploi Sportif Qualifié (E</w:t>
            </w:r>
            <w:r w:rsidRPr="00A3333C">
              <w:rPr>
                <w:rFonts w:eastAsia="Calibri" w:cs="Garamond"/>
                <w:bCs/>
                <w:lang w:eastAsia="en-US"/>
              </w:rPr>
              <w:t>SQ</w:t>
            </w:r>
            <w:r w:rsidR="00656447">
              <w:rPr>
                <w:rFonts w:eastAsia="Calibri" w:cs="Garamond"/>
                <w:bCs/>
                <w:lang w:eastAsia="en-US"/>
              </w:rPr>
              <w:t>)</w:t>
            </w:r>
          </w:p>
        </w:tc>
        <w:tc>
          <w:tcPr>
            <w:tcW w:w="1526" w:type="pct"/>
          </w:tcPr>
          <w:p w:rsidR="00C349B5" w:rsidRPr="00A3333C" w:rsidRDefault="009E35A6" w:rsidP="009E35A6">
            <w:pPr>
              <w:autoSpaceDE w:val="0"/>
              <w:autoSpaceDN w:val="0"/>
              <w:adjustRightInd w:val="0"/>
              <w:jc w:val="center"/>
              <w:rPr>
                <w:rFonts w:eastAsia="Calibri" w:cs="Garamond"/>
                <w:bCs/>
                <w:lang w:eastAsia="en-US"/>
              </w:rPr>
            </w:pPr>
            <w:r>
              <w:rPr>
                <w:rFonts w:eastAsia="Calibri" w:cs="Garamond"/>
                <w:bCs/>
                <w:lang w:eastAsia="en-US"/>
              </w:rPr>
              <w:t>12</w:t>
            </w:r>
            <w:r w:rsidRPr="00A3333C">
              <w:rPr>
                <w:rFonts w:eastAsia="Calibri" w:cs="Garamond"/>
                <w:bCs/>
                <w:lang w:eastAsia="en-US"/>
              </w:rPr>
              <w:t>000€</w:t>
            </w:r>
          </w:p>
        </w:tc>
        <w:tc>
          <w:tcPr>
            <w:tcW w:w="1549" w:type="pct"/>
          </w:tcPr>
          <w:p w:rsidR="00C349B5" w:rsidRPr="00A3333C" w:rsidRDefault="009E35A6" w:rsidP="00124A16">
            <w:pPr>
              <w:autoSpaceDE w:val="0"/>
              <w:autoSpaceDN w:val="0"/>
              <w:adjustRightInd w:val="0"/>
              <w:jc w:val="center"/>
              <w:rPr>
                <w:rFonts w:eastAsia="Calibri" w:cs="Garamond"/>
                <w:bCs/>
                <w:lang w:eastAsia="en-US"/>
              </w:rPr>
            </w:pPr>
            <w:r>
              <w:rPr>
                <w:rFonts w:eastAsia="Calibri" w:cs="Garamond"/>
                <w:bCs/>
                <w:lang w:eastAsia="en-US"/>
              </w:rPr>
              <w:t xml:space="preserve">2 ans </w:t>
            </w:r>
            <w:r w:rsidRPr="009E35A6">
              <w:rPr>
                <w:rFonts w:eastAsia="Calibri" w:cs="Garamond"/>
                <w:bCs/>
                <w:lang w:eastAsia="en-US"/>
              </w:rPr>
              <w:t>(</w:t>
            </w:r>
            <w:r w:rsidRPr="009E35A6">
              <w:t>durée incompressible)</w:t>
            </w:r>
          </w:p>
        </w:tc>
      </w:tr>
      <w:tr w:rsidR="00C349B5" w:rsidTr="00656447">
        <w:tc>
          <w:tcPr>
            <w:tcW w:w="1925" w:type="pct"/>
          </w:tcPr>
          <w:p w:rsidR="00C349B5" w:rsidRPr="00A3333C" w:rsidRDefault="00656447" w:rsidP="00BE0DFD">
            <w:pPr>
              <w:autoSpaceDE w:val="0"/>
              <w:autoSpaceDN w:val="0"/>
              <w:adjustRightInd w:val="0"/>
              <w:jc w:val="both"/>
              <w:rPr>
                <w:rFonts w:eastAsia="Calibri" w:cs="Garamond"/>
                <w:bCs/>
                <w:lang w:eastAsia="en-US"/>
              </w:rPr>
            </w:pPr>
            <w:r>
              <w:rPr>
                <w:rFonts w:eastAsia="Calibri" w:cs="Garamond"/>
                <w:bCs/>
                <w:lang w:eastAsia="en-US"/>
              </w:rPr>
              <w:t>Emploi Citoyens du Sport (</w:t>
            </w:r>
            <w:r w:rsidR="00C349B5" w:rsidRPr="00A3333C">
              <w:rPr>
                <w:rFonts w:eastAsia="Calibri" w:cs="Garamond"/>
                <w:bCs/>
                <w:lang w:eastAsia="en-US"/>
              </w:rPr>
              <w:t>CIEC</w:t>
            </w:r>
            <w:r>
              <w:rPr>
                <w:rFonts w:eastAsia="Calibri" w:cs="Garamond"/>
                <w:bCs/>
                <w:lang w:eastAsia="en-US"/>
              </w:rPr>
              <w:t>)</w:t>
            </w:r>
          </w:p>
        </w:tc>
        <w:tc>
          <w:tcPr>
            <w:tcW w:w="1526" w:type="pct"/>
          </w:tcPr>
          <w:p w:rsidR="00C349B5" w:rsidRPr="00A3333C" w:rsidRDefault="009E35A6" w:rsidP="00A3333C">
            <w:pPr>
              <w:autoSpaceDE w:val="0"/>
              <w:autoSpaceDN w:val="0"/>
              <w:adjustRightInd w:val="0"/>
              <w:jc w:val="center"/>
              <w:rPr>
                <w:rFonts w:eastAsia="Calibri" w:cs="Garamond"/>
                <w:bCs/>
                <w:lang w:eastAsia="en-US"/>
              </w:rPr>
            </w:pPr>
            <w:r>
              <w:rPr>
                <w:rFonts w:eastAsia="Calibri" w:cs="Garamond"/>
                <w:bCs/>
                <w:lang w:eastAsia="en-US"/>
              </w:rPr>
              <w:t>9</w:t>
            </w:r>
            <w:r w:rsidRPr="00A3333C">
              <w:rPr>
                <w:rFonts w:eastAsia="Calibri" w:cs="Garamond"/>
                <w:bCs/>
                <w:lang w:eastAsia="en-US"/>
              </w:rPr>
              <w:t>000€</w:t>
            </w:r>
          </w:p>
        </w:tc>
        <w:tc>
          <w:tcPr>
            <w:tcW w:w="1549" w:type="pct"/>
          </w:tcPr>
          <w:p w:rsidR="00C349B5" w:rsidRPr="00A3333C" w:rsidRDefault="009E35A6" w:rsidP="00124A16">
            <w:pPr>
              <w:autoSpaceDE w:val="0"/>
              <w:autoSpaceDN w:val="0"/>
              <w:adjustRightInd w:val="0"/>
              <w:jc w:val="center"/>
              <w:rPr>
                <w:rFonts w:eastAsia="Calibri" w:cs="Garamond"/>
                <w:bCs/>
                <w:lang w:eastAsia="en-US"/>
              </w:rPr>
            </w:pPr>
            <w:r>
              <w:rPr>
                <w:rFonts w:eastAsia="Calibri" w:cs="Garamond"/>
                <w:bCs/>
                <w:lang w:eastAsia="en-US"/>
              </w:rPr>
              <w:t xml:space="preserve">2 ans </w:t>
            </w:r>
            <w:r w:rsidRPr="009E35A6">
              <w:rPr>
                <w:rFonts w:eastAsia="Calibri" w:cs="Garamond"/>
                <w:bCs/>
                <w:lang w:eastAsia="en-US"/>
              </w:rPr>
              <w:t>(</w:t>
            </w:r>
            <w:r w:rsidRPr="009E35A6">
              <w:t>durée incompressible)</w:t>
            </w:r>
          </w:p>
        </w:tc>
      </w:tr>
    </w:tbl>
    <w:p w:rsidR="00A3333C" w:rsidRPr="00260EA6" w:rsidRDefault="00A3333C" w:rsidP="00A232B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b/>
          <w:bCs/>
          <w:lang w:eastAsia="en-US"/>
        </w:rPr>
      </w:pPr>
    </w:p>
    <w:p w:rsidR="004465E4" w:rsidRPr="00260EA6" w:rsidRDefault="004465E4" w:rsidP="00A232B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lang w:eastAsia="en-US"/>
        </w:rPr>
      </w:pPr>
      <w:r w:rsidRPr="00260EA6">
        <w:rPr>
          <w:rFonts w:eastAsia="Calibri" w:cs="Garamond"/>
          <w:b/>
          <w:bCs/>
          <w:lang w:eastAsia="en-US"/>
        </w:rPr>
        <w:t xml:space="preserve">Modalités </w:t>
      </w:r>
    </w:p>
    <w:p w:rsidR="004465E4" w:rsidRPr="00260EA6" w:rsidRDefault="004465E4" w:rsidP="00A232B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lang w:eastAsia="en-US"/>
        </w:rPr>
      </w:pPr>
      <w:r w:rsidRPr="00260EA6">
        <w:rPr>
          <w:rFonts w:eastAsia="Calibri" w:cs="Garamond"/>
          <w:lang w:eastAsia="en-US"/>
        </w:rPr>
        <w:t xml:space="preserve">Les associations concernées par le dispositif seront contactées par le service de l’Etat concerné (DDCS pour les comités départementaux et les clubs/DRJSCS pour les ligues ou comités régionaux). </w:t>
      </w:r>
    </w:p>
    <w:p w:rsidR="001861E6" w:rsidRPr="00260EA6" w:rsidRDefault="001861E6" w:rsidP="004465E4">
      <w:pPr>
        <w:autoSpaceDE w:val="0"/>
        <w:autoSpaceDN w:val="0"/>
        <w:adjustRightInd w:val="0"/>
        <w:spacing w:after="0" w:line="240" w:lineRule="auto"/>
        <w:rPr>
          <w:rFonts w:eastAsia="Calibri" w:cs="Garamond"/>
          <w:lang w:eastAsia="en-US"/>
        </w:rPr>
      </w:pPr>
    </w:p>
    <w:p w:rsidR="004465E4" w:rsidRPr="00533BE3" w:rsidRDefault="004465E4" w:rsidP="00533BE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color w:val="000000"/>
          <w:lang w:eastAsia="en-US"/>
        </w:rPr>
      </w:pPr>
      <w:r w:rsidRPr="00260EA6">
        <w:rPr>
          <w:rFonts w:eastAsia="Calibri" w:cs="Garamond"/>
          <w:lang w:eastAsia="en-US"/>
        </w:rPr>
        <w:t xml:space="preserve">Chaque association devra transmettre </w:t>
      </w:r>
      <w:r w:rsidR="00533BE3" w:rsidRPr="00260EA6">
        <w:rPr>
          <w:rFonts w:eastAsia="Calibri" w:cs="Garamond"/>
          <w:color w:val="000000"/>
          <w:lang w:eastAsia="en-US"/>
        </w:rPr>
        <w:t xml:space="preserve">un </w:t>
      </w:r>
      <w:r w:rsidR="00533BE3" w:rsidRPr="00533BE3">
        <w:rPr>
          <w:rFonts w:eastAsia="Calibri" w:cs="Garamond"/>
          <w:color w:val="000000"/>
          <w:lang w:eastAsia="en-US"/>
        </w:rPr>
        <w:t>formulaire CERFA (12156*05</w:t>
      </w:r>
      <w:r w:rsidR="00533BE3">
        <w:rPr>
          <w:rFonts w:eastAsia="Calibri" w:cs="Garamond"/>
          <w:color w:val="000000"/>
          <w:lang w:eastAsia="en-US"/>
        </w:rPr>
        <w:t xml:space="preserve">) </w:t>
      </w:r>
      <w:r w:rsidR="00533BE3" w:rsidRPr="00260EA6">
        <w:rPr>
          <w:rFonts w:eastAsia="Calibri" w:cs="Garamond"/>
          <w:color w:val="000000"/>
          <w:lang w:eastAsia="en-US"/>
        </w:rPr>
        <w:t xml:space="preserve">à </w:t>
      </w:r>
      <w:r w:rsidR="00533BE3">
        <w:rPr>
          <w:rFonts w:eastAsia="Calibri" w:cs="Garamond"/>
          <w:color w:val="000000"/>
          <w:lang w:eastAsia="en-US"/>
        </w:rPr>
        <w:t xml:space="preserve">renseigner et déposer via </w:t>
      </w:r>
      <w:hyperlink r:id="rId12" w:history="1">
        <w:r w:rsidR="00533BE3" w:rsidRPr="00DA1FDB">
          <w:rPr>
            <w:rStyle w:val="Lienhypertexte"/>
            <w:rFonts w:asciiTheme="minorHAnsi" w:eastAsia="Calibri" w:hAnsiTheme="minorHAnsi" w:cs="Garamond"/>
            <w:b/>
            <w:sz w:val="22"/>
            <w:lang w:eastAsia="en-US"/>
          </w:rPr>
          <w:t>http://www.le-compte-asso.associations.gouv.fr</w:t>
        </w:r>
      </w:hyperlink>
      <w:r w:rsidR="00533BE3">
        <w:rPr>
          <w:rFonts w:eastAsia="Calibri" w:cs="Garamond"/>
          <w:b/>
          <w:lang w:eastAsia="en-US"/>
        </w:rPr>
        <w:t xml:space="preserve"> </w:t>
      </w:r>
      <w:r w:rsidR="00533BE3" w:rsidRPr="00260EA6">
        <w:rPr>
          <w:rFonts w:eastAsia="Calibri" w:cs="Garamond"/>
          <w:color w:val="000000"/>
          <w:lang w:eastAsia="en-US"/>
        </w:rPr>
        <w:t xml:space="preserve">accompagné des documents suivants : </w:t>
      </w:r>
    </w:p>
    <w:p w:rsidR="004465E4" w:rsidRPr="00260EA6" w:rsidRDefault="004465E4" w:rsidP="004465E4">
      <w:pPr>
        <w:autoSpaceDE w:val="0"/>
        <w:autoSpaceDN w:val="0"/>
        <w:adjustRightInd w:val="0"/>
        <w:spacing w:after="18" w:line="240" w:lineRule="auto"/>
        <w:rPr>
          <w:rFonts w:eastAsia="Calibri" w:cs="Garamond"/>
          <w:lang w:eastAsia="en-US"/>
        </w:rPr>
      </w:pPr>
      <w:r w:rsidRPr="00260EA6">
        <w:rPr>
          <w:rFonts w:eastAsia="Calibri" w:cs="Garamond"/>
          <w:lang w:eastAsia="en-US"/>
        </w:rPr>
        <w:t>- le bilan ou rapport d’activités du</w:t>
      </w:r>
      <w:r w:rsidR="00526C9E" w:rsidRPr="00260EA6">
        <w:rPr>
          <w:rFonts w:eastAsia="Calibri" w:cs="Garamond"/>
          <w:lang w:eastAsia="en-US"/>
        </w:rPr>
        <w:t>- de la</w:t>
      </w:r>
      <w:r w:rsidRPr="00260EA6">
        <w:rPr>
          <w:rFonts w:eastAsia="Calibri" w:cs="Garamond"/>
          <w:lang w:eastAsia="en-US"/>
        </w:rPr>
        <w:t xml:space="preserve"> </w:t>
      </w:r>
      <w:proofErr w:type="spellStart"/>
      <w:r w:rsidRPr="00260EA6">
        <w:rPr>
          <w:rFonts w:eastAsia="Calibri" w:cs="Garamond"/>
          <w:lang w:eastAsia="en-US"/>
        </w:rPr>
        <w:t>salarié</w:t>
      </w:r>
      <w:r w:rsidR="00526C9E" w:rsidRPr="00260EA6">
        <w:rPr>
          <w:rFonts w:eastAsia="Calibri" w:cs="Garamond"/>
          <w:lang w:eastAsia="en-US"/>
        </w:rPr>
        <w:t>-e</w:t>
      </w:r>
      <w:proofErr w:type="spellEnd"/>
      <w:r w:rsidRPr="00260EA6">
        <w:rPr>
          <w:rFonts w:eastAsia="Calibri" w:cs="Garamond"/>
          <w:lang w:eastAsia="en-US"/>
        </w:rPr>
        <w:t xml:space="preserve">, </w:t>
      </w:r>
    </w:p>
    <w:p w:rsidR="004465E4" w:rsidRPr="00260EA6" w:rsidRDefault="004465E4" w:rsidP="004465E4">
      <w:pPr>
        <w:autoSpaceDE w:val="0"/>
        <w:autoSpaceDN w:val="0"/>
        <w:adjustRightInd w:val="0"/>
        <w:spacing w:after="18" w:line="240" w:lineRule="auto"/>
        <w:rPr>
          <w:rFonts w:eastAsia="Calibri" w:cs="Garamond"/>
          <w:lang w:eastAsia="en-US"/>
        </w:rPr>
      </w:pPr>
      <w:r w:rsidRPr="00260EA6">
        <w:rPr>
          <w:rFonts w:eastAsia="Calibri" w:cs="Garamond"/>
          <w:lang w:eastAsia="en-US"/>
        </w:rPr>
        <w:t>- la fiche de paie de décembre 201</w:t>
      </w:r>
      <w:r w:rsidR="00A3333C">
        <w:rPr>
          <w:rFonts w:eastAsia="Calibri" w:cs="Garamond"/>
          <w:lang w:eastAsia="en-US"/>
        </w:rPr>
        <w:t>8</w:t>
      </w:r>
      <w:r w:rsidR="00482CCE" w:rsidRPr="00260EA6">
        <w:rPr>
          <w:rFonts w:eastAsia="Calibri" w:cs="Garamond"/>
          <w:lang w:eastAsia="en-US"/>
        </w:rPr>
        <w:t xml:space="preserve"> ou </w:t>
      </w:r>
      <w:r w:rsidR="005E612A" w:rsidRPr="00260EA6">
        <w:rPr>
          <w:rFonts w:eastAsia="Calibri" w:cs="Garamond"/>
          <w:lang w:eastAsia="en-US"/>
        </w:rPr>
        <w:t xml:space="preserve">la </w:t>
      </w:r>
      <w:r w:rsidR="00654A83">
        <w:rPr>
          <w:rFonts w:eastAsia="Calibri" w:cs="Garamond"/>
          <w:lang w:eastAsia="en-US"/>
        </w:rPr>
        <w:t xml:space="preserve">DSN ou </w:t>
      </w:r>
      <w:r w:rsidR="00482CCE" w:rsidRPr="00260EA6">
        <w:rPr>
          <w:rFonts w:eastAsia="Calibri" w:cs="Garamond"/>
          <w:lang w:eastAsia="en-US"/>
        </w:rPr>
        <w:t>DADS</w:t>
      </w:r>
      <w:r w:rsidRPr="00260EA6">
        <w:rPr>
          <w:rFonts w:eastAsia="Calibri" w:cs="Garamond"/>
          <w:lang w:eastAsia="en-US"/>
        </w:rPr>
        <w:t xml:space="preserve">, </w:t>
      </w:r>
    </w:p>
    <w:p w:rsidR="004465E4" w:rsidRPr="00260EA6" w:rsidRDefault="004465E4" w:rsidP="004465E4">
      <w:pPr>
        <w:autoSpaceDE w:val="0"/>
        <w:autoSpaceDN w:val="0"/>
        <w:adjustRightInd w:val="0"/>
        <w:spacing w:after="18" w:line="240" w:lineRule="auto"/>
        <w:rPr>
          <w:rFonts w:eastAsia="Calibri" w:cs="Garamond"/>
          <w:lang w:eastAsia="en-US"/>
        </w:rPr>
      </w:pPr>
      <w:r w:rsidRPr="00260EA6">
        <w:rPr>
          <w:rFonts w:eastAsia="Calibri" w:cs="Garamond"/>
          <w:lang w:eastAsia="en-US"/>
        </w:rPr>
        <w:t>- la fic</w:t>
      </w:r>
      <w:r w:rsidR="001861E6" w:rsidRPr="00260EA6">
        <w:rPr>
          <w:rFonts w:eastAsia="Calibri" w:cs="Garamond"/>
          <w:lang w:eastAsia="en-US"/>
        </w:rPr>
        <w:t>he de poste actualisée pour 2018</w:t>
      </w:r>
      <w:r w:rsidRPr="00260EA6">
        <w:rPr>
          <w:rFonts w:eastAsia="Calibri" w:cs="Garamond"/>
          <w:lang w:eastAsia="en-US"/>
        </w:rPr>
        <w:t xml:space="preserve"> (missions et pourcentage), </w:t>
      </w:r>
    </w:p>
    <w:p w:rsidR="00E966B1" w:rsidRPr="00260EA6" w:rsidRDefault="004465E4" w:rsidP="004465E4">
      <w:pPr>
        <w:autoSpaceDE w:val="0"/>
        <w:autoSpaceDN w:val="0"/>
        <w:adjustRightInd w:val="0"/>
        <w:spacing w:after="0" w:line="240" w:lineRule="auto"/>
        <w:rPr>
          <w:rFonts w:eastAsia="Calibri" w:cs="Garamond"/>
          <w:lang w:eastAsia="en-US"/>
        </w:rPr>
      </w:pPr>
      <w:r w:rsidRPr="00260EA6">
        <w:rPr>
          <w:rFonts w:eastAsia="Calibri" w:cs="Garamond"/>
          <w:lang w:eastAsia="en-US"/>
        </w:rPr>
        <w:t xml:space="preserve">- le contrat de travail (si modification). </w:t>
      </w:r>
    </w:p>
    <w:p w:rsidR="00E966B1" w:rsidRPr="00E966B1" w:rsidRDefault="00E966B1" w:rsidP="00E96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b/>
          <w:bCs/>
          <w:lang w:eastAsia="en-US"/>
        </w:rPr>
      </w:pPr>
      <w:r>
        <w:rPr>
          <w:rFonts w:eastAsia="Calibri" w:cs="Garamond"/>
          <w:b/>
          <w:bCs/>
          <w:lang w:eastAsia="en-US"/>
        </w:rPr>
        <w:t>Il est vivement conseillé aux structures de commencer dès à présent à mettre à jour leur dossier administratif sur « compte-</w:t>
      </w:r>
      <w:proofErr w:type="spellStart"/>
      <w:r>
        <w:rPr>
          <w:rFonts w:eastAsia="Calibri" w:cs="Garamond"/>
          <w:b/>
          <w:bCs/>
          <w:lang w:eastAsia="en-US"/>
        </w:rPr>
        <w:t>asso</w:t>
      </w:r>
      <w:proofErr w:type="spellEnd"/>
      <w:r>
        <w:rPr>
          <w:rFonts w:eastAsia="Calibri" w:cs="Garamond"/>
          <w:b/>
          <w:bCs/>
          <w:lang w:eastAsia="en-US"/>
        </w:rPr>
        <w:t xml:space="preserve"> » et de préparer leur </w:t>
      </w:r>
      <w:r w:rsidRPr="00E966B1">
        <w:rPr>
          <w:rFonts w:eastAsia="Calibri" w:cs="Garamond"/>
          <w:b/>
          <w:bCs/>
          <w:lang w:eastAsia="en-US"/>
        </w:rPr>
        <w:t xml:space="preserve">dossier </w:t>
      </w:r>
      <w:r w:rsidRPr="00E966B1">
        <w:rPr>
          <w:rFonts w:eastAsia="Calibri" w:cs="Garamond"/>
          <w:b/>
          <w:color w:val="000000"/>
          <w:lang w:eastAsia="en-US"/>
        </w:rPr>
        <w:t>CERFA (12156*05)</w:t>
      </w:r>
      <w:r>
        <w:rPr>
          <w:rFonts w:eastAsia="Calibri" w:cs="Garamond"/>
          <w:b/>
          <w:color w:val="000000"/>
          <w:lang w:eastAsia="en-US"/>
        </w:rPr>
        <w:t xml:space="preserve"> qui leur servira ensuite à renseigner les items correspondants sur l’application.</w:t>
      </w:r>
    </w:p>
    <w:p w:rsidR="00E966B1" w:rsidRDefault="00E966B1" w:rsidP="00E966B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lang w:eastAsia="en-US"/>
        </w:rPr>
      </w:pPr>
    </w:p>
    <w:p w:rsidR="00E966B1" w:rsidRDefault="00E966B1" w:rsidP="00E966B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lang w:eastAsia="en-US"/>
        </w:rPr>
      </w:pPr>
      <w:r w:rsidRPr="00260EA6">
        <w:rPr>
          <w:rFonts w:eastAsia="Calibri" w:cs="Garamond"/>
          <w:lang w:eastAsia="en-US"/>
        </w:rPr>
        <w:t xml:space="preserve">L’attribution de subvention est assujettie à la signature d’une </w:t>
      </w:r>
      <w:r w:rsidRPr="00260EA6">
        <w:rPr>
          <w:rFonts w:eastAsia="Calibri" w:cs="Garamond"/>
          <w:b/>
          <w:bCs/>
          <w:lang w:eastAsia="en-US"/>
        </w:rPr>
        <w:t xml:space="preserve">convention « emploi» avec le CNDS validée par le délégué territorial </w:t>
      </w:r>
      <w:r>
        <w:rPr>
          <w:rFonts w:eastAsia="Calibri" w:cs="Garamond"/>
          <w:b/>
          <w:bCs/>
          <w:lang w:eastAsia="en-US"/>
        </w:rPr>
        <w:t xml:space="preserve">du CNDS </w:t>
      </w:r>
      <w:r w:rsidRPr="00260EA6">
        <w:rPr>
          <w:rFonts w:eastAsia="Calibri" w:cs="Garamond"/>
          <w:b/>
          <w:bCs/>
          <w:lang w:eastAsia="en-US"/>
        </w:rPr>
        <w:t>après avis de la commission territoriale CNDS</w:t>
      </w:r>
      <w:r w:rsidRPr="00260EA6">
        <w:rPr>
          <w:rFonts w:eastAsia="Calibri" w:cs="Garamond"/>
          <w:lang w:eastAsia="en-US"/>
        </w:rPr>
        <w:t xml:space="preserve">. </w:t>
      </w:r>
    </w:p>
    <w:p w:rsidR="00C4273E" w:rsidRPr="00260EA6" w:rsidRDefault="00C4273E" w:rsidP="00E966B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lang w:eastAsia="en-US"/>
        </w:rPr>
      </w:pPr>
    </w:p>
    <w:p w:rsidR="00C4273E" w:rsidRDefault="00C4273E" w:rsidP="00EC1789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Garamond"/>
          <w:b/>
          <w:bCs/>
          <w:caps/>
          <w:lang w:eastAsia="en-US"/>
        </w:rPr>
      </w:pPr>
    </w:p>
    <w:p w:rsidR="00EC1789" w:rsidRPr="00260EA6" w:rsidRDefault="00EC1789" w:rsidP="00EC1789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Garamond"/>
          <w:lang w:eastAsia="en-US"/>
        </w:rPr>
      </w:pPr>
      <w:r>
        <w:rPr>
          <w:rFonts w:eastAsia="Calibri" w:cs="Garamond"/>
          <w:b/>
          <w:bCs/>
          <w:caps/>
          <w:lang w:eastAsia="en-US"/>
        </w:rPr>
        <w:t>Soutien de l’Apprentissage</w:t>
      </w:r>
    </w:p>
    <w:p w:rsidR="00EC1789" w:rsidRDefault="00EC1789" w:rsidP="00EC1789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Garamond"/>
          <w:lang w:eastAsia="en-US"/>
        </w:rPr>
      </w:pPr>
    </w:p>
    <w:p w:rsidR="00EC1789" w:rsidRDefault="00EC1789" w:rsidP="00644E3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lang w:eastAsia="en-US"/>
        </w:rPr>
      </w:pPr>
      <w:r w:rsidRPr="00644E36">
        <w:rPr>
          <w:rFonts w:eastAsia="Calibri" w:cs="Garamond"/>
          <w:lang w:eastAsia="en-US"/>
        </w:rPr>
        <w:t xml:space="preserve">Le soutien du CNDS pourra </w:t>
      </w:r>
      <w:r w:rsidR="00644E36" w:rsidRPr="00644E36">
        <w:rPr>
          <w:rFonts w:eastAsia="Calibri" w:cs="Garamond"/>
          <w:lang w:eastAsia="en-US"/>
        </w:rPr>
        <w:t xml:space="preserve">bénéficier aux employeurs de salariés en contrat d’apprentissage dans le champ sportif </w:t>
      </w:r>
      <w:r w:rsidRPr="00644E36">
        <w:rPr>
          <w:rFonts w:eastAsia="Calibri" w:cs="Garamond"/>
          <w:lang w:eastAsia="en-US"/>
        </w:rPr>
        <w:t>dans les conditions</w:t>
      </w:r>
      <w:r w:rsidR="00644E36" w:rsidRPr="00644E36">
        <w:rPr>
          <w:rFonts w:eastAsia="Calibri" w:cs="Garamond"/>
          <w:lang w:eastAsia="en-US"/>
        </w:rPr>
        <w:t xml:space="preserve"> cumulatives </w:t>
      </w:r>
      <w:r w:rsidRPr="00644E36">
        <w:rPr>
          <w:rFonts w:eastAsia="Calibri" w:cs="Garamond"/>
          <w:lang w:eastAsia="en-US"/>
        </w:rPr>
        <w:t>suivantes :</w:t>
      </w:r>
    </w:p>
    <w:p w:rsidR="00644E36" w:rsidRDefault="00644E36" w:rsidP="00644E36">
      <w:pPr>
        <w:autoSpaceDE w:val="0"/>
        <w:autoSpaceDN w:val="0"/>
        <w:adjustRightInd w:val="0"/>
        <w:spacing w:after="0" w:line="240" w:lineRule="auto"/>
        <w:rPr>
          <w:rFonts w:eastAsia="Calibri" w:cs="Garamond"/>
          <w:lang w:eastAsia="en-US"/>
        </w:rPr>
      </w:pPr>
    </w:p>
    <w:p w:rsidR="00644E36" w:rsidRPr="00644E36" w:rsidRDefault="00644E36" w:rsidP="00644E36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pacing w:after="18" w:line="240" w:lineRule="auto"/>
        <w:ind w:left="284" w:hanging="284"/>
        <w:rPr>
          <w:rFonts w:asciiTheme="minorHAnsi" w:eastAsia="Calibri" w:hAnsiTheme="minorHAnsi" w:cs="Garamond"/>
          <w:sz w:val="22"/>
          <w:szCs w:val="22"/>
          <w:lang w:eastAsia="en-US"/>
        </w:rPr>
      </w:pPr>
      <w:r w:rsidRPr="00644E36">
        <w:rPr>
          <w:rFonts w:asciiTheme="minorHAnsi" w:eastAsia="Calibri" w:hAnsiTheme="minorHAnsi" w:cs="Garamond"/>
          <w:sz w:val="22"/>
          <w:szCs w:val="22"/>
          <w:lang w:eastAsia="en-US"/>
        </w:rPr>
        <w:t xml:space="preserve">l’association doit être </w:t>
      </w:r>
      <w:r w:rsidR="00533BE3">
        <w:rPr>
          <w:rFonts w:asciiTheme="minorHAnsi" w:eastAsia="Calibri" w:hAnsiTheme="minorHAnsi" w:cs="Garamond"/>
          <w:b/>
          <w:sz w:val="22"/>
          <w:szCs w:val="22"/>
          <w:lang w:eastAsia="en-US"/>
        </w:rPr>
        <w:t xml:space="preserve">éligible aux subventions du </w:t>
      </w:r>
      <w:r w:rsidRPr="00644E36">
        <w:rPr>
          <w:rFonts w:asciiTheme="minorHAnsi" w:eastAsia="Calibri" w:hAnsiTheme="minorHAnsi" w:cs="Garamond"/>
          <w:b/>
          <w:sz w:val="22"/>
          <w:szCs w:val="22"/>
          <w:lang w:eastAsia="en-US"/>
        </w:rPr>
        <w:t>CNDS</w:t>
      </w:r>
      <w:r w:rsidRPr="00644E36">
        <w:rPr>
          <w:rFonts w:asciiTheme="minorHAnsi" w:eastAsia="Calibri" w:hAnsiTheme="minorHAnsi" w:cs="Garamond"/>
          <w:sz w:val="22"/>
          <w:szCs w:val="22"/>
          <w:lang w:eastAsia="en-US"/>
        </w:rPr>
        <w:t>, groupement d’employeurs inclus ;</w:t>
      </w:r>
    </w:p>
    <w:p w:rsidR="00644E36" w:rsidRPr="00644E36" w:rsidRDefault="00644E36" w:rsidP="00644E36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pacing w:after="18" w:line="240" w:lineRule="auto"/>
        <w:ind w:left="284" w:hanging="284"/>
        <w:rPr>
          <w:rFonts w:asciiTheme="minorHAnsi" w:eastAsia="Calibri" w:hAnsiTheme="minorHAnsi" w:cs="Garamond"/>
          <w:sz w:val="22"/>
          <w:szCs w:val="22"/>
          <w:lang w:eastAsia="en-US"/>
        </w:rPr>
      </w:pPr>
      <w:r w:rsidRPr="00644E36">
        <w:rPr>
          <w:rFonts w:asciiTheme="minorHAnsi" w:eastAsia="Calibri" w:hAnsiTheme="minorHAnsi" w:cs="Garamond"/>
          <w:sz w:val="22"/>
          <w:szCs w:val="22"/>
          <w:lang w:eastAsia="en-US"/>
        </w:rPr>
        <w:t xml:space="preserve">la subvention est attribuée pour </w:t>
      </w:r>
      <w:r w:rsidRPr="00644E36">
        <w:rPr>
          <w:rFonts w:asciiTheme="minorHAnsi" w:eastAsia="Calibri" w:hAnsiTheme="minorHAnsi" w:cs="Garamond"/>
          <w:b/>
          <w:sz w:val="22"/>
          <w:szCs w:val="22"/>
          <w:lang w:eastAsia="en-US"/>
        </w:rPr>
        <w:t xml:space="preserve">une année </w:t>
      </w:r>
      <w:r w:rsidRPr="00644E36">
        <w:rPr>
          <w:rFonts w:asciiTheme="minorHAnsi" w:eastAsia="Calibri" w:hAnsiTheme="minorHAnsi" w:cs="Garamond"/>
          <w:sz w:val="22"/>
          <w:szCs w:val="22"/>
          <w:lang w:eastAsia="en-US"/>
        </w:rPr>
        <w:t>;</w:t>
      </w:r>
    </w:p>
    <w:p w:rsidR="00644E36" w:rsidRPr="00644E36" w:rsidRDefault="00644E36" w:rsidP="00644E36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pacing w:after="18" w:line="240" w:lineRule="auto"/>
        <w:ind w:left="284" w:hanging="284"/>
        <w:rPr>
          <w:rFonts w:asciiTheme="minorHAnsi" w:eastAsia="Calibri" w:hAnsiTheme="minorHAnsi" w:cs="Garamond"/>
          <w:sz w:val="22"/>
          <w:szCs w:val="22"/>
          <w:lang w:eastAsia="en-US"/>
        </w:rPr>
      </w:pPr>
      <w:r w:rsidRPr="00644E36">
        <w:rPr>
          <w:rFonts w:asciiTheme="minorHAnsi" w:eastAsia="Calibri" w:hAnsiTheme="minorHAnsi" w:cs="Garamond"/>
          <w:sz w:val="22"/>
          <w:szCs w:val="22"/>
          <w:lang w:eastAsia="en-US"/>
        </w:rPr>
        <w:t xml:space="preserve">la formation associée au contrat d’apprentissage doit </w:t>
      </w:r>
      <w:r w:rsidRPr="00644E36">
        <w:rPr>
          <w:rFonts w:asciiTheme="minorHAnsi" w:eastAsia="Calibri" w:hAnsiTheme="minorHAnsi" w:cs="Garamond"/>
          <w:b/>
          <w:sz w:val="22"/>
          <w:szCs w:val="22"/>
          <w:lang w:eastAsia="en-US"/>
        </w:rPr>
        <w:t>conduire à un diplôme d’encadrement sportif</w:t>
      </w:r>
      <w:r w:rsidRPr="00644E36">
        <w:rPr>
          <w:rFonts w:asciiTheme="minorHAnsi" w:eastAsia="Calibri" w:hAnsiTheme="minorHAnsi" w:cs="Garamond"/>
          <w:sz w:val="22"/>
          <w:szCs w:val="22"/>
          <w:lang w:eastAsia="en-US"/>
        </w:rPr>
        <w:t xml:space="preserve"> </w:t>
      </w:r>
      <w:r w:rsidRPr="00644E36">
        <w:rPr>
          <w:rFonts w:asciiTheme="minorHAnsi" w:eastAsia="Calibri" w:hAnsiTheme="minorHAnsi" w:cs="Garamond"/>
          <w:b/>
          <w:sz w:val="22"/>
          <w:szCs w:val="22"/>
          <w:lang w:eastAsia="en-US"/>
        </w:rPr>
        <w:t>éligible à l’apprentissage et figurant au Code du sport</w:t>
      </w:r>
      <w:r w:rsidRPr="00644E36">
        <w:rPr>
          <w:rFonts w:asciiTheme="minorHAnsi" w:eastAsia="Calibri" w:hAnsiTheme="minorHAnsi" w:cs="Garamond"/>
          <w:sz w:val="22"/>
          <w:szCs w:val="22"/>
          <w:lang w:eastAsia="en-US"/>
        </w:rPr>
        <w:t xml:space="preserve"> ;</w:t>
      </w:r>
    </w:p>
    <w:p w:rsidR="00644E36" w:rsidRPr="00644E36" w:rsidRDefault="00644E36" w:rsidP="00644E36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pacing w:after="18" w:line="240" w:lineRule="auto"/>
        <w:ind w:left="284" w:hanging="284"/>
        <w:rPr>
          <w:rFonts w:asciiTheme="minorHAnsi" w:eastAsia="Calibri" w:hAnsiTheme="minorHAnsi" w:cs="Garamond"/>
          <w:sz w:val="22"/>
          <w:szCs w:val="22"/>
          <w:lang w:eastAsia="en-US"/>
        </w:rPr>
      </w:pPr>
      <w:r w:rsidRPr="00644E36">
        <w:rPr>
          <w:rFonts w:asciiTheme="minorHAnsi" w:eastAsia="Calibri" w:hAnsiTheme="minorHAnsi" w:cs="Garamond"/>
          <w:sz w:val="22"/>
          <w:szCs w:val="22"/>
          <w:lang w:eastAsia="en-US"/>
        </w:rPr>
        <w:t>l’aide se limite aux seules associations qui ne seraient pas financièrement en mesure de recruter sans cette subvention ;</w:t>
      </w:r>
    </w:p>
    <w:p w:rsidR="00644E36" w:rsidRPr="00644E36" w:rsidRDefault="00644E36" w:rsidP="00644E36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pacing w:after="18" w:line="240" w:lineRule="auto"/>
        <w:ind w:left="284" w:hanging="284"/>
        <w:rPr>
          <w:rFonts w:asciiTheme="minorHAnsi" w:eastAsia="Calibri" w:hAnsiTheme="minorHAnsi" w:cs="Garamond"/>
          <w:sz w:val="22"/>
          <w:szCs w:val="22"/>
          <w:lang w:eastAsia="en-US"/>
        </w:rPr>
      </w:pPr>
      <w:r w:rsidRPr="00644E36">
        <w:rPr>
          <w:rFonts w:asciiTheme="minorHAnsi" w:eastAsia="Calibri" w:hAnsiTheme="minorHAnsi" w:cs="Garamond"/>
          <w:sz w:val="22"/>
          <w:szCs w:val="22"/>
          <w:lang w:eastAsia="en-US"/>
        </w:rPr>
        <w:t>la subvention est calculée de manière à ce que, après déduction de toutes les aides de droit commun et des aides locales éventuelles (collectivités, sponsors</w:t>
      </w:r>
      <w:r w:rsidRPr="006B3468">
        <w:rPr>
          <w:rFonts w:asciiTheme="minorHAnsi" w:eastAsia="Calibri" w:hAnsiTheme="minorHAnsi" w:cs="Garamond"/>
          <w:sz w:val="22"/>
          <w:szCs w:val="22"/>
          <w:lang w:eastAsia="en-US"/>
        </w:rPr>
        <w:t>…)</w:t>
      </w:r>
      <w:r w:rsidRPr="00644E36">
        <w:rPr>
          <w:rFonts w:asciiTheme="minorHAnsi" w:eastAsia="Calibri" w:hAnsiTheme="minorHAnsi" w:cs="Garamond"/>
          <w:b/>
          <w:sz w:val="22"/>
          <w:szCs w:val="22"/>
          <w:lang w:eastAsia="en-US"/>
        </w:rPr>
        <w:t>, un coût résiduel de 300 euros par mois reste à la charge de l’employeur ;</w:t>
      </w:r>
    </w:p>
    <w:p w:rsidR="00644E36" w:rsidRPr="00644E36" w:rsidRDefault="00644E36" w:rsidP="00644E36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pacing w:after="18" w:line="240" w:lineRule="auto"/>
        <w:ind w:left="284" w:hanging="284"/>
        <w:rPr>
          <w:rFonts w:asciiTheme="minorHAnsi" w:eastAsia="Calibri" w:hAnsiTheme="minorHAnsi" w:cs="Garamond"/>
          <w:sz w:val="22"/>
          <w:szCs w:val="22"/>
          <w:lang w:eastAsia="en-US"/>
        </w:rPr>
      </w:pPr>
      <w:r w:rsidRPr="00644E36">
        <w:rPr>
          <w:rFonts w:asciiTheme="minorHAnsi" w:eastAsia="Calibri" w:hAnsiTheme="minorHAnsi" w:cs="Garamond"/>
          <w:sz w:val="22"/>
          <w:szCs w:val="22"/>
          <w:lang w:eastAsia="en-US"/>
        </w:rPr>
        <w:t>la subvention est plafonnée à 6 000 € par an.</w:t>
      </w:r>
    </w:p>
    <w:p w:rsidR="00644E36" w:rsidRPr="00644E36" w:rsidRDefault="00644E36" w:rsidP="00644E3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lang w:eastAsia="en-US"/>
        </w:rPr>
      </w:pPr>
    </w:p>
    <w:p w:rsidR="00EC1789" w:rsidRPr="00644E36" w:rsidRDefault="00EC1789" w:rsidP="00644E3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lang w:eastAsia="en-US"/>
        </w:rPr>
      </w:pPr>
      <w:r w:rsidRPr="00644E36">
        <w:rPr>
          <w:rFonts w:eastAsia="Calibri" w:cs="Garamond"/>
          <w:lang w:eastAsia="en-US"/>
        </w:rPr>
        <w:t>Le portail de l’alternance du Ministère du Travail présente des infor</w:t>
      </w:r>
      <w:r w:rsidR="00644E36">
        <w:rPr>
          <w:rFonts w:eastAsia="Calibri" w:cs="Garamond"/>
          <w:lang w:eastAsia="en-US"/>
        </w:rPr>
        <w:t xml:space="preserve">mations utiles et notamment une </w:t>
      </w:r>
      <w:r w:rsidRPr="00644E36">
        <w:rPr>
          <w:rFonts w:eastAsia="Calibri" w:cs="Garamond"/>
          <w:lang w:eastAsia="en-US"/>
        </w:rPr>
        <w:t>simulation en ligne des salaires et des coûts employeurs relatifs à l’apprentissage :</w:t>
      </w:r>
    </w:p>
    <w:p w:rsidR="000170E3" w:rsidRDefault="000170E3" w:rsidP="00644E36">
      <w:pPr>
        <w:autoSpaceDE w:val="0"/>
        <w:autoSpaceDN w:val="0"/>
        <w:adjustRightInd w:val="0"/>
        <w:spacing w:after="0" w:line="240" w:lineRule="auto"/>
        <w:jc w:val="center"/>
      </w:pPr>
    </w:p>
    <w:p w:rsidR="00EC1789" w:rsidRDefault="002D617E" w:rsidP="00644E3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Garamond"/>
          <w:lang w:eastAsia="en-US"/>
        </w:rPr>
      </w:pPr>
      <w:hyperlink r:id="rId13" w:history="1">
        <w:r w:rsidR="00644E36" w:rsidRPr="00730860">
          <w:rPr>
            <w:rStyle w:val="Lienhypertexte"/>
            <w:rFonts w:asciiTheme="minorHAnsi" w:eastAsia="Calibri" w:hAnsiTheme="minorHAnsi" w:cs="Garamond"/>
            <w:sz w:val="22"/>
            <w:lang w:eastAsia="en-US"/>
          </w:rPr>
          <w:t>https://www.alternance.emploi.gouv.fr/portail_alternance</w:t>
        </w:r>
      </w:hyperlink>
    </w:p>
    <w:p w:rsidR="00EC1789" w:rsidRDefault="00EC1789" w:rsidP="00644E3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lang w:eastAsia="en-US"/>
        </w:rPr>
      </w:pPr>
    </w:p>
    <w:p w:rsidR="00EC1789" w:rsidRDefault="008562EA" w:rsidP="00644E3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lang w:eastAsia="en-US"/>
        </w:rPr>
      </w:pPr>
      <w:r>
        <w:rPr>
          <w:rFonts w:eastAsia="Calibri" w:cs="Garamond"/>
          <w:lang w:eastAsia="en-US"/>
        </w:rPr>
        <w:t>Les dossiers seront instruits par les DDCS, puis transmis à la DRJSCS qui assurera une coordination régionale du dispositif en vue de la présentation lors des commissions territoriales de juin 2019 et septembre 2019 pour les derniers dossiers.</w:t>
      </w:r>
    </w:p>
    <w:p w:rsidR="008562EA" w:rsidRDefault="008562EA" w:rsidP="00644E3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lang w:eastAsia="en-US"/>
        </w:rPr>
      </w:pPr>
    </w:p>
    <w:p w:rsidR="00C349B5" w:rsidRPr="00260EA6" w:rsidRDefault="00C349B5" w:rsidP="00C349B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lang w:eastAsia="en-US"/>
        </w:rPr>
      </w:pPr>
    </w:p>
    <w:p w:rsidR="00533BE3" w:rsidRPr="00533BE3" w:rsidRDefault="00533BE3" w:rsidP="00533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Calibri" w:cs="Garamond"/>
          <w:b/>
          <w:lang w:eastAsia="en-US"/>
        </w:rPr>
      </w:pPr>
      <w:r w:rsidRPr="00533BE3">
        <w:rPr>
          <w:rFonts w:eastAsia="Calibri" w:cs="Garamond"/>
          <w:b/>
          <w:lang w:eastAsia="en-US"/>
        </w:rPr>
        <w:t>RAPPEL</w:t>
      </w:r>
    </w:p>
    <w:p w:rsidR="00C349B5" w:rsidRDefault="00C349B5" w:rsidP="00C34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bCs/>
          <w:u w:val="single"/>
          <w:lang w:eastAsia="en-US"/>
        </w:rPr>
      </w:pPr>
      <w:r w:rsidRPr="00260EA6">
        <w:rPr>
          <w:rFonts w:eastAsia="Calibri" w:cs="Garamond"/>
          <w:lang w:eastAsia="en-US"/>
        </w:rPr>
        <w:t>Pour être recevable, le</w:t>
      </w:r>
      <w:r>
        <w:rPr>
          <w:rFonts w:eastAsia="Calibri" w:cs="Garamond"/>
          <w:lang w:eastAsia="en-US"/>
        </w:rPr>
        <w:t>s</w:t>
      </w:r>
      <w:r w:rsidRPr="00260EA6">
        <w:rPr>
          <w:rFonts w:eastAsia="Calibri" w:cs="Garamond"/>
          <w:lang w:eastAsia="en-US"/>
        </w:rPr>
        <w:t xml:space="preserve"> dossier</w:t>
      </w:r>
      <w:r>
        <w:rPr>
          <w:rFonts w:eastAsia="Calibri" w:cs="Garamond"/>
          <w:lang w:eastAsia="en-US"/>
        </w:rPr>
        <w:t>s</w:t>
      </w:r>
      <w:r w:rsidRPr="00260EA6">
        <w:rPr>
          <w:rFonts w:eastAsia="Calibri" w:cs="Garamond"/>
          <w:lang w:eastAsia="en-US"/>
        </w:rPr>
        <w:t xml:space="preserve"> </w:t>
      </w:r>
      <w:r>
        <w:rPr>
          <w:rFonts w:eastAsia="Calibri" w:cs="Garamond"/>
          <w:lang w:eastAsia="en-US"/>
        </w:rPr>
        <w:t xml:space="preserve">doivent </w:t>
      </w:r>
      <w:r w:rsidRPr="00260EA6">
        <w:rPr>
          <w:rFonts w:eastAsia="Calibri" w:cs="Garamond"/>
          <w:lang w:eastAsia="en-US"/>
        </w:rPr>
        <w:t xml:space="preserve">être déposé sur plateforme </w:t>
      </w:r>
      <w:r w:rsidRPr="00A954F0">
        <w:rPr>
          <w:rFonts w:eastAsia="Calibri" w:cs="Garamond"/>
          <w:b/>
          <w:lang w:eastAsia="en-US"/>
        </w:rPr>
        <w:t>« COMPTE-ASSO »</w:t>
      </w:r>
      <w:r>
        <w:rPr>
          <w:rFonts w:eastAsia="Calibri" w:cs="Garamond"/>
          <w:b/>
          <w:lang w:eastAsia="en-US"/>
        </w:rPr>
        <w:t xml:space="preserve"> </w:t>
      </w:r>
      <w:hyperlink r:id="rId14" w:history="1">
        <w:r w:rsidRPr="00DA1FDB">
          <w:rPr>
            <w:rStyle w:val="Lienhypertexte"/>
            <w:rFonts w:asciiTheme="minorHAnsi" w:eastAsia="Calibri" w:hAnsiTheme="minorHAnsi" w:cs="Garamond"/>
            <w:b/>
            <w:sz w:val="22"/>
            <w:lang w:eastAsia="en-US"/>
          </w:rPr>
          <w:t>http://www.le-compte-asso.associations.gouv.fr</w:t>
        </w:r>
      </w:hyperlink>
      <w:r>
        <w:rPr>
          <w:rFonts w:eastAsia="Calibri" w:cs="Garamond"/>
          <w:b/>
          <w:lang w:eastAsia="en-US"/>
        </w:rPr>
        <w:t xml:space="preserve"> </w:t>
      </w:r>
      <w:r w:rsidRPr="00260EA6">
        <w:rPr>
          <w:rFonts w:eastAsia="Calibri" w:cs="Garamond"/>
          <w:b/>
          <w:bCs/>
          <w:lang w:eastAsia="en-US"/>
        </w:rPr>
        <w:t xml:space="preserve">avant la date limite </w:t>
      </w:r>
      <w:r w:rsidRPr="00260EA6">
        <w:rPr>
          <w:rFonts w:eastAsia="Calibri" w:cs="Garamond"/>
          <w:lang w:eastAsia="en-US"/>
        </w:rPr>
        <w:t xml:space="preserve">de dépôt </w:t>
      </w:r>
      <w:r w:rsidR="00582613">
        <w:rPr>
          <w:rFonts w:eastAsia="Calibri" w:cs="Garamond"/>
          <w:b/>
          <w:bCs/>
          <w:u w:val="single"/>
          <w:lang w:eastAsia="en-US"/>
        </w:rPr>
        <w:t>soit le 19</w:t>
      </w:r>
      <w:r>
        <w:rPr>
          <w:rFonts w:eastAsia="Calibri" w:cs="Garamond"/>
          <w:b/>
          <w:bCs/>
          <w:u w:val="single"/>
          <w:lang w:eastAsia="en-US"/>
        </w:rPr>
        <w:t xml:space="preserve"> AVRIL 2019 </w:t>
      </w:r>
      <w:r w:rsidR="00582613">
        <w:rPr>
          <w:rFonts w:eastAsia="Calibri" w:cs="Garamond"/>
          <w:b/>
          <w:bCs/>
          <w:u w:val="single"/>
          <w:lang w:eastAsia="en-US"/>
        </w:rPr>
        <w:t>pour un passage lors de la commission territoriale de juin 2019</w:t>
      </w:r>
      <w:r w:rsidRPr="00E334BE">
        <w:rPr>
          <w:rFonts w:eastAsia="Calibri" w:cs="Garamond"/>
          <w:bCs/>
          <w:u w:val="single"/>
          <w:lang w:eastAsia="en-US"/>
        </w:rPr>
        <w:t>.</w:t>
      </w:r>
    </w:p>
    <w:p w:rsidR="008D5A2D" w:rsidRDefault="008D5A2D" w:rsidP="00C34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bCs/>
          <w:u w:val="single"/>
          <w:lang w:eastAsia="en-US"/>
        </w:rPr>
      </w:pPr>
    </w:p>
    <w:p w:rsidR="00E966B1" w:rsidRPr="00E966B1" w:rsidRDefault="00E966B1" w:rsidP="00C34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b/>
          <w:bCs/>
          <w:lang w:eastAsia="en-US"/>
        </w:rPr>
      </w:pPr>
      <w:r>
        <w:rPr>
          <w:rFonts w:eastAsia="Calibri" w:cs="Garamond"/>
          <w:b/>
          <w:bCs/>
          <w:lang w:eastAsia="en-US"/>
        </w:rPr>
        <w:t>Il est vivement conseillé aux structures de commencer dès à présent à mettre à jour leur dossier administratif sur « compte-</w:t>
      </w:r>
      <w:proofErr w:type="spellStart"/>
      <w:r>
        <w:rPr>
          <w:rFonts w:eastAsia="Calibri" w:cs="Garamond"/>
          <w:b/>
          <w:bCs/>
          <w:lang w:eastAsia="en-US"/>
        </w:rPr>
        <w:t>asso</w:t>
      </w:r>
      <w:proofErr w:type="spellEnd"/>
      <w:r>
        <w:rPr>
          <w:rFonts w:eastAsia="Calibri" w:cs="Garamond"/>
          <w:b/>
          <w:bCs/>
          <w:lang w:eastAsia="en-US"/>
        </w:rPr>
        <w:t xml:space="preserve"> » et de préparer leur </w:t>
      </w:r>
      <w:r w:rsidRPr="00E966B1">
        <w:rPr>
          <w:rFonts w:eastAsia="Calibri" w:cs="Garamond"/>
          <w:b/>
          <w:bCs/>
          <w:lang w:eastAsia="en-US"/>
        </w:rPr>
        <w:t xml:space="preserve">dossier </w:t>
      </w:r>
      <w:r w:rsidRPr="00E966B1">
        <w:rPr>
          <w:rFonts w:eastAsia="Calibri" w:cs="Garamond"/>
          <w:b/>
          <w:color w:val="000000"/>
          <w:lang w:eastAsia="en-US"/>
        </w:rPr>
        <w:t>CERFA (12156*05)</w:t>
      </w:r>
      <w:r>
        <w:rPr>
          <w:rFonts w:eastAsia="Calibri" w:cs="Garamond"/>
          <w:b/>
          <w:color w:val="000000"/>
          <w:lang w:eastAsia="en-US"/>
        </w:rPr>
        <w:t xml:space="preserve"> qui leur servira ensuite à renseigner les items correspondants sur l’application.</w:t>
      </w:r>
    </w:p>
    <w:p w:rsidR="00E966B1" w:rsidRDefault="00E966B1" w:rsidP="00C34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bCs/>
          <w:u w:val="single"/>
          <w:lang w:eastAsia="en-US"/>
        </w:rPr>
      </w:pPr>
    </w:p>
    <w:p w:rsidR="008D5A2D" w:rsidRPr="00E966B1" w:rsidRDefault="008D5A2D" w:rsidP="008D5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b/>
          <w:lang w:eastAsia="en-US"/>
        </w:rPr>
      </w:pPr>
      <w:r w:rsidRPr="00E966B1">
        <w:rPr>
          <w:rFonts w:eastAsia="Calibri" w:cs="Garamond"/>
          <w:b/>
          <w:lang w:eastAsia="en-US"/>
        </w:rPr>
        <w:t xml:space="preserve">L’attribution de subvention du CNDS est assujettie à la signature d’une convention « emploi» avec le CNDS après avis de la commission territoriale CNDS et validation du délégué territorial du CNDS. </w:t>
      </w:r>
    </w:p>
    <w:p w:rsidR="008D5A2D" w:rsidRPr="00E966B1" w:rsidRDefault="008D5A2D" w:rsidP="008D5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b/>
          <w:lang w:eastAsia="en-US"/>
        </w:rPr>
      </w:pPr>
    </w:p>
    <w:p w:rsidR="008D5A2D" w:rsidRPr="00E966B1" w:rsidRDefault="008D5A2D" w:rsidP="008D5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b/>
          <w:lang w:eastAsia="en-US"/>
        </w:rPr>
      </w:pPr>
      <w:r w:rsidRPr="00E966B1">
        <w:rPr>
          <w:rFonts w:eastAsia="Calibri" w:cs="Garamond"/>
          <w:b/>
          <w:lang w:eastAsia="en-US"/>
        </w:rPr>
        <w:t xml:space="preserve">Les bénéficiaires de subvention s’engagent à apposer le logo1 du CNDS (téléchargeable sur </w:t>
      </w:r>
      <w:hyperlink r:id="rId15" w:history="1">
        <w:r w:rsidRPr="00E966B1">
          <w:rPr>
            <w:rStyle w:val="Lienhypertexte"/>
            <w:rFonts w:asciiTheme="minorHAnsi" w:eastAsia="Calibri" w:hAnsiTheme="minorHAnsi" w:cs="Garamond"/>
            <w:b/>
            <w:sz w:val="22"/>
            <w:lang w:eastAsia="en-US"/>
          </w:rPr>
          <w:t>http://www.cnds.sports.gouv.fr/Telechargement-des-logos</w:t>
        </w:r>
      </w:hyperlink>
      <w:r w:rsidRPr="00E966B1">
        <w:rPr>
          <w:rFonts w:eastAsia="Calibri" w:cs="Garamond"/>
          <w:b/>
          <w:lang w:eastAsia="en-US"/>
        </w:rPr>
        <w:t xml:space="preserve"> ) sur tous documents ou supports de communication relatifs aux actions financées.</w:t>
      </w:r>
    </w:p>
    <w:p w:rsidR="00533BE3" w:rsidRPr="00C349B5" w:rsidRDefault="00533BE3" w:rsidP="00C34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bCs/>
          <w:u w:val="single"/>
          <w:lang w:eastAsia="en-US"/>
        </w:rPr>
      </w:pPr>
    </w:p>
    <w:p w:rsidR="00C4273E" w:rsidRDefault="00C4273E" w:rsidP="00C4273E">
      <w:pPr>
        <w:pStyle w:val="western"/>
        <w:spacing w:before="0" w:beforeAutospacing="0" w:after="0" w:line="240" w:lineRule="auto"/>
        <w:jc w:val="center"/>
        <w:rPr>
          <w:rFonts w:ascii="Calibri" w:hAnsi="Calibri"/>
          <w:b/>
          <w:bCs/>
          <w:i/>
          <w:iCs/>
          <w:u w:val="single"/>
        </w:rPr>
      </w:pPr>
    </w:p>
    <w:p w:rsidR="00C4273E" w:rsidRDefault="00C4273E" w:rsidP="00C4273E">
      <w:pPr>
        <w:pStyle w:val="western"/>
        <w:spacing w:before="0" w:beforeAutospacing="0" w:after="0" w:line="240" w:lineRule="auto"/>
        <w:jc w:val="center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  <w:b/>
          <w:bCs/>
          <w:i/>
          <w:iCs/>
          <w:u w:val="single"/>
        </w:rPr>
        <w:t>Contact DRJSCS – Pôle Sport – Pour les ligues et comités régionaux</w:t>
      </w:r>
    </w:p>
    <w:p w:rsidR="00C4273E" w:rsidRDefault="00C4273E" w:rsidP="00C4273E">
      <w:pPr>
        <w:pStyle w:val="western"/>
        <w:spacing w:before="0" w:beforeAutospacing="0" w:after="0" w:line="240" w:lineRule="auto"/>
        <w:jc w:val="center"/>
        <w:rPr>
          <w:rFonts w:ascii="Calibri" w:hAnsi="Calibri"/>
          <w:b/>
          <w:bCs/>
          <w:i/>
          <w:iCs/>
          <w:u w:val="single"/>
        </w:rPr>
      </w:pPr>
    </w:p>
    <w:p w:rsidR="00C4273E" w:rsidRDefault="00C4273E" w:rsidP="00C4273E">
      <w:pPr>
        <w:pStyle w:val="western"/>
        <w:spacing w:before="0" w:beforeAutospacing="0" w:after="0" w:line="240" w:lineRule="auto"/>
        <w:jc w:val="center"/>
        <w:rPr>
          <w:rFonts w:ascii="Calibri" w:hAnsi="Calibri"/>
          <w:b/>
          <w:bCs/>
          <w:iCs/>
          <w:u w:val="single"/>
          <w:lang w:val="en-US"/>
        </w:rPr>
      </w:pPr>
      <w:r w:rsidRPr="00C4273E">
        <w:rPr>
          <w:rFonts w:ascii="Calibri" w:hAnsi="Calibri"/>
          <w:b/>
          <w:bCs/>
          <w:iCs/>
          <w:u w:val="single"/>
          <w:lang w:val="en-US"/>
        </w:rPr>
        <w:t xml:space="preserve">Sophie </w:t>
      </w:r>
      <w:proofErr w:type="spellStart"/>
      <w:r w:rsidRPr="00C4273E">
        <w:rPr>
          <w:rFonts w:ascii="Calibri" w:hAnsi="Calibri"/>
          <w:b/>
          <w:bCs/>
          <w:iCs/>
          <w:u w:val="single"/>
          <w:lang w:val="en-US"/>
        </w:rPr>
        <w:t>Bidault</w:t>
      </w:r>
      <w:proofErr w:type="spellEnd"/>
      <w:r w:rsidRPr="00C4273E">
        <w:rPr>
          <w:rFonts w:ascii="Calibri" w:hAnsi="Calibri"/>
          <w:b/>
          <w:bCs/>
          <w:iCs/>
          <w:u w:val="single"/>
          <w:lang w:val="en-US"/>
        </w:rPr>
        <w:t xml:space="preserve"> - </w:t>
      </w:r>
      <w:hyperlink r:id="rId16" w:history="1">
        <w:r w:rsidRPr="00C4273E">
          <w:rPr>
            <w:rStyle w:val="Lienhypertexte"/>
            <w:rFonts w:ascii="Calibri" w:hAnsi="Calibri"/>
            <w:b/>
            <w:bCs/>
            <w:iCs/>
            <w:sz w:val="24"/>
            <w:lang w:val="en-US"/>
          </w:rPr>
          <w:t>sophie.bidault@jscs.gouv.fr</w:t>
        </w:r>
      </w:hyperlink>
      <w:r w:rsidRPr="00C4273E">
        <w:rPr>
          <w:rFonts w:ascii="Calibri" w:hAnsi="Calibri"/>
          <w:b/>
          <w:bCs/>
          <w:iCs/>
          <w:u w:val="single"/>
          <w:lang w:val="en-US"/>
        </w:rPr>
        <w:t xml:space="preserve"> </w:t>
      </w:r>
      <w:proofErr w:type="gramStart"/>
      <w:r w:rsidRPr="00C4273E">
        <w:rPr>
          <w:rFonts w:ascii="Calibri" w:hAnsi="Calibri"/>
          <w:b/>
          <w:bCs/>
          <w:iCs/>
          <w:u w:val="single"/>
          <w:lang w:val="en-US"/>
        </w:rPr>
        <w:t>-  01</w:t>
      </w:r>
      <w:proofErr w:type="gramEnd"/>
      <w:r w:rsidRPr="00C4273E">
        <w:rPr>
          <w:rFonts w:ascii="Calibri" w:hAnsi="Calibri"/>
          <w:b/>
          <w:bCs/>
          <w:iCs/>
          <w:u w:val="single"/>
          <w:lang w:val="en-US"/>
        </w:rPr>
        <w:t xml:space="preserve"> 40 77 55 06</w:t>
      </w:r>
    </w:p>
    <w:p w:rsidR="00C4273E" w:rsidRPr="00C4273E" w:rsidRDefault="00C4273E" w:rsidP="00C4273E">
      <w:pPr>
        <w:pStyle w:val="western"/>
        <w:spacing w:before="0" w:beforeAutospacing="0" w:after="0" w:line="240" w:lineRule="auto"/>
        <w:jc w:val="center"/>
        <w:rPr>
          <w:rFonts w:ascii="Calibri" w:hAnsi="Calibri"/>
          <w:b/>
          <w:bCs/>
          <w:iCs/>
          <w:u w:val="single"/>
          <w:lang w:val="en-US"/>
        </w:rPr>
      </w:pPr>
    </w:p>
    <w:p w:rsidR="00C4273E" w:rsidRPr="00C4273E" w:rsidRDefault="00C4273E" w:rsidP="00C4273E">
      <w:pPr>
        <w:pStyle w:val="western"/>
        <w:spacing w:before="0" w:beforeAutospacing="0" w:after="0" w:line="240" w:lineRule="auto"/>
        <w:jc w:val="center"/>
        <w:rPr>
          <w:rFonts w:ascii="Calibri" w:hAnsi="Calibri"/>
          <w:b/>
          <w:bCs/>
          <w:iCs/>
          <w:u w:val="single"/>
          <w:lang w:val="en-US"/>
        </w:rPr>
      </w:pPr>
      <w:r w:rsidRPr="00C4273E">
        <w:rPr>
          <w:rFonts w:ascii="Calibri" w:hAnsi="Calibri"/>
          <w:b/>
          <w:bCs/>
          <w:iCs/>
          <w:u w:val="single"/>
          <w:lang w:val="en-US"/>
        </w:rPr>
        <w:t xml:space="preserve">Thierry </w:t>
      </w:r>
      <w:proofErr w:type="spellStart"/>
      <w:r w:rsidRPr="00C4273E">
        <w:rPr>
          <w:rFonts w:ascii="Calibri" w:hAnsi="Calibri"/>
          <w:b/>
          <w:bCs/>
          <w:iCs/>
          <w:u w:val="single"/>
          <w:lang w:val="en-US"/>
        </w:rPr>
        <w:t>Vion</w:t>
      </w:r>
      <w:proofErr w:type="spellEnd"/>
      <w:r w:rsidRPr="00C4273E">
        <w:rPr>
          <w:rFonts w:ascii="Calibri" w:hAnsi="Calibri"/>
          <w:b/>
          <w:bCs/>
          <w:iCs/>
          <w:u w:val="single"/>
          <w:lang w:val="en-US"/>
        </w:rPr>
        <w:t xml:space="preserve"> - </w:t>
      </w:r>
      <w:hyperlink r:id="rId17" w:history="1">
        <w:r w:rsidRPr="00C4273E">
          <w:rPr>
            <w:rStyle w:val="Lienhypertexte"/>
            <w:rFonts w:ascii="Calibri" w:hAnsi="Calibri"/>
            <w:b/>
            <w:bCs/>
            <w:iCs/>
            <w:sz w:val="24"/>
            <w:lang w:val="en-US"/>
          </w:rPr>
          <w:t>thierry.vion@jscs.gouv.fr</w:t>
        </w:r>
      </w:hyperlink>
      <w:r w:rsidRPr="00C4273E">
        <w:rPr>
          <w:rFonts w:ascii="Calibri" w:hAnsi="Calibri"/>
          <w:b/>
          <w:bCs/>
          <w:iCs/>
          <w:u w:val="single"/>
          <w:lang w:val="en-US"/>
        </w:rPr>
        <w:t xml:space="preserve"> – 01 40 77 55 35</w:t>
      </w:r>
    </w:p>
    <w:p w:rsidR="00C4273E" w:rsidRPr="00C4273E" w:rsidRDefault="00C4273E" w:rsidP="00C4273E">
      <w:pPr>
        <w:pStyle w:val="western"/>
        <w:spacing w:before="0" w:beforeAutospacing="0" w:after="0" w:line="240" w:lineRule="auto"/>
        <w:jc w:val="center"/>
        <w:rPr>
          <w:rFonts w:ascii="Calibri" w:hAnsi="Calibri"/>
          <w:b/>
          <w:bCs/>
          <w:i/>
          <w:iCs/>
          <w:u w:val="single"/>
          <w:lang w:val="en-US"/>
        </w:rPr>
      </w:pPr>
      <w:r w:rsidRPr="00C4273E">
        <w:rPr>
          <w:rFonts w:eastAsia="Calibri" w:cs="Garamond"/>
          <w:b/>
          <w:bCs/>
          <w:caps/>
          <w:lang w:val="en-US" w:eastAsia="en-US"/>
        </w:rPr>
        <w:br w:type="page"/>
      </w:r>
    </w:p>
    <w:p w:rsidR="00C4273E" w:rsidRPr="00C4273E" w:rsidRDefault="00C4273E" w:rsidP="00C4273E">
      <w:pPr>
        <w:pStyle w:val="western"/>
        <w:spacing w:after="0" w:line="240" w:lineRule="auto"/>
        <w:jc w:val="center"/>
        <w:rPr>
          <w:rFonts w:ascii="Calibri" w:hAnsi="Calibri"/>
          <w:b/>
          <w:bCs/>
          <w:i/>
          <w:iCs/>
          <w:u w:val="single"/>
          <w:lang w:val="en-US"/>
        </w:rPr>
      </w:pPr>
    </w:p>
    <w:p w:rsidR="002B4FCE" w:rsidRPr="002B4FCE" w:rsidRDefault="002B4FCE" w:rsidP="002B4FCE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Garamond"/>
          <w:b/>
          <w:bCs/>
          <w:caps/>
          <w:lang w:eastAsia="en-US"/>
        </w:rPr>
      </w:pPr>
      <w:r w:rsidRPr="002B4FCE">
        <w:rPr>
          <w:rFonts w:eastAsia="Calibri" w:cs="Garamond"/>
          <w:b/>
          <w:bCs/>
          <w:caps/>
          <w:lang w:eastAsia="en-US"/>
        </w:rPr>
        <w:t xml:space="preserve">Calendrier prévisionnel de gestion de la campagne CNDS 2019 </w:t>
      </w:r>
    </w:p>
    <w:p w:rsidR="002B4FCE" w:rsidRDefault="002B4FCE">
      <w:pPr>
        <w:rPr>
          <w:rFonts w:eastAsia="Calibri" w:cs="Garamond"/>
          <w:lang w:eastAsia="en-US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285"/>
        <w:gridCol w:w="5569"/>
      </w:tblGrid>
      <w:tr w:rsidR="00B97662" w:rsidTr="002B4FCE">
        <w:trPr>
          <w:trHeight w:val="598"/>
        </w:trPr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7662" w:rsidRDefault="00B97662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Soirée </w:t>
            </w:r>
            <w:r w:rsidR="002B4FCE">
              <w:rPr>
                <w:b/>
              </w:rPr>
              <w:t xml:space="preserve">d’information </w:t>
            </w:r>
            <w:r>
              <w:rPr>
                <w:b/>
              </w:rPr>
              <w:t>des présidents de Ligues et Comités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7662" w:rsidRDefault="00B97662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12 mars 2019 </w:t>
            </w:r>
          </w:p>
        </w:tc>
      </w:tr>
      <w:tr w:rsidR="00B97662" w:rsidTr="002B4FCE"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62" w:rsidRDefault="00B97662">
            <w:pPr>
              <w:rPr>
                <w:lang w:eastAsia="en-US"/>
              </w:rPr>
            </w:pPr>
            <w:r>
              <w:t>Ouverture de « Compte Asso »</w:t>
            </w:r>
            <w:r w:rsidR="00582613">
              <w:t xml:space="preserve"> pour la partie </w:t>
            </w:r>
            <w:r w:rsidR="00072130">
              <w:t>« </w:t>
            </w:r>
            <w:r w:rsidR="00582613">
              <w:t>dépôt</w:t>
            </w:r>
            <w:r w:rsidR="00072130">
              <w:t> »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62" w:rsidRDefault="00B97662">
            <w:pPr>
              <w:rPr>
                <w:lang w:eastAsia="en-US"/>
              </w:rPr>
            </w:pPr>
            <w:r>
              <w:t xml:space="preserve">Date non confirmée à ce jour / </w:t>
            </w:r>
            <w:r w:rsidR="00582613">
              <w:rPr>
                <w:b/>
              </w:rPr>
              <w:t>18</w:t>
            </w:r>
            <w:r>
              <w:rPr>
                <w:b/>
              </w:rPr>
              <w:t xml:space="preserve"> mars au plus tôt </w:t>
            </w:r>
            <w:r>
              <w:t>selon les dernières informations du CNDS</w:t>
            </w:r>
          </w:p>
        </w:tc>
      </w:tr>
      <w:tr w:rsidR="00B97662" w:rsidTr="002B4FCE"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7662" w:rsidRPr="00B97662" w:rsidRDefault="00B97662">
            <w:pPr>
              <w:rPr>
                <w:b/>
                <w:lang w:eastAsia="en-US"/>
              </w:rPr>
            </w:pPr>
            <w:r w:rsidRPr="00B97662">
              <w:rPr>
                <w:b/>
              </w:rPr>
              <w:t>1</w:t>
            </w:r>
            <w:r w:rsidRPr="00B97662">
              <w:rPr>
                <w:b/>
                <w:vertAlign w:val="superscript"/>
              </w:rPr>
              <w:t>ère</w:t>
            </w:r>
            <w:r w:rsidRPr="00B97662">
              <w:rPr>
                <w:b/>
              </w:rPr>
              <w:t xml:space="preserve"> Commission territoriale de Lancement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7662" w:rsidRPr="00072130" w:rsidRDefault="00B97662" w:rsidP="00B97662">
            <w:pPr>
              <w:rPr>
                <w:b/>
              </w:rPr>
            </w:pPr>
            <w:r w:rsidRPr="00B97662">
              <w:rPr>
                <w:b/>
              </w:rPr>
              <w:t xml:space="preserve">Semaine 13 (du 25 au 31 mars) </w:t>
            </w:r>
            <w:r w:rsidR="00072130" w:rsidRPr="00072130">
              <w:rPr>
                <w:b/>
              </w:rPr>
              <w:t>à</w:t>
            </w:r>
            <w:r w:rsidR="00072130">
              <w:rPr>
                <w:b/>
              </w:rPr>
              <w:t xml:space="preserve"> </w:t>
            </w:r>
            <w:r w:rsidRPr="00B97662">
              <w:rPr>
                <w:b/>
              </w:rPr>
              <w:t>Semaine 15 (du 8 au 12 avril)</w:t>
            </w:r>
            <w:r w:rsidR="00072130">
              <w:rPr>
                <w:b/>
              </w:rPr>
              <w:t xml:space="preserve"> en cours de programmation</w:t>
            </w:r>
          </w:p>
        </w:tc>
      </w:tr>
      <w:tr w:rsidR="00B97662" w:rsidTr="002B4FCE"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62" w:rsidRDefault="00B97662" w:rsidP="00072130">
            <w:pPr>
              <w:rPr>
                <w:lang w:eastAsia="en-US"/>
              </w:rPr>
            </w:pPr>
            <w:r>
              <w:t xml:space="preserve">Echéance de dépôt des dossiers </w:t>
            </w:r>
            <w:r w:rsidR="00072130">
              <w:t>« JAN » « CIAPS »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62" w:rsidRDefault="00B97662">
            <w:pPr>
              <w:rPr>
                <w:lang w:eastAsia="en-US"/>
              </w:rPr>
            </w:pPr>
            <w:r>
              <w:t>19 avril 2019</w:t>
            </w:r>
          </w:p>
        </w:tc>
      </w:tr>
      <w:tr w:rsidR="00B97662" w:rsidTr="002B4FCE">
        <w:trPr>
          <w:trHeight w:val="548"/>
        </w:trPr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7662" w:rsidRDefault="00B97662">
            <w:pPr>
              <w:rPr>
                <w:b/>
                <w:lang w:eastAsia="en-US"/>
              </w:rPr>
            </w:pPr>
            <w:r>
              <w:rPr>
                <w:b/>
              </w:rPr>
              <w:t>Clôture de Compte Asso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7662" w:rsidRDefault="00B97662" w:rsidP="00072130">
            <w:pPr>
              <w:rPr>
                <w:lang w:eastAsia="en-US"/>
              </w:rPr>
            </w:pPr>
            <w:r>
              <w:rPr>
                <w:b/>
              </w:rPr>
              <w:t>19 avril 2019</w:t>
            </w:r>
            <w:r>
              <w:t xml:space="preserve"> (</w:t>
            </w:r>
            <w:r w:rsidR="00072130">
              <w:t>sous réserve de la date d’ouverture</w:t>
            </w:r>
            <w:r>
              <w:t>)</w:t>
            </w:r>
          </w:p>
        </w:tc>
      </w:tr>
      <w:tr w:rsidR="00B97662" w:rsidTr="002B4FCE"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62" w:rsidRDefault="00B97662">
            <w:pPr>
              <w:rPr>
                <w:lang w:eastAsia="en-US"/>
              </w:rPr>
            </w:pPr>
            <w:r>
              <w:t xml:space="preserve">Retour des tableaux d’Appels à projets </w:t>
            </w:r>
            <w:r w:rsidR="00072130">
              <w:t xml:space="preserve">« JAN » </w:t>
            </w:r>
            <w:r>
              <w:t xml:space="preserve">et </w:t>
            </w:r>
            <w:r w:rsidR="00072130">
              <w:t>« CIAPS » « </w:t>
            </w:r>
            <w:r>
              <w:t>Emplois</w:t>
            </w:r>
            <w:r w:rsidR="00072130">
              <w:t> »</w:t>
            </w:r>
            <w:r>
              <w:t xml:space="preserve"> et </w:t>
            </w:r>
            <w:r w:rsidR="00072130">
              <w:t>« </w:t>
            </w:r>
            <w:r>
              <w:t>Apprentissage</w:t>
            </w:r>
            <w:r w:rsidR="00072130">
              <w:t> »</w:t>
            </w:r>
            <w:r>
              <w:t xml:space="preserve"> par les DDCS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62" w:rsidRDefault="00B97662">
            <w:pPr>
              <w:rPr>
                <w:lang w:eastAsia="en-US"/>
              </w:rPr>
            </w:pPr>
            <w:r>
              <w:t>24 mai 2019</w:t>
            </w:r>
          </w:p>
        </w:tc>
      </w:tr>
      <w:tr w:rsidR="00B97662" w:rsidTr="002B4FCE">
        <w:trPr>
          <w:trHeight w:val="525"/>
        </w:trPr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62" w:rsidRDefault="00B97662" w:rsidP="002B4FCE">
            <w:pPr>
              <w:rPr>
                <w:lang w:eastAsia="en-US"/>
              </w:rPr>
            </w:pPr>
            <w:r>
              <w:t xml:space="preserve">Envoi des documents </w:t>
            </w:r>
            <w:r w:rsidR="002B4FCE">
              <w:t>au Délégué Territorial</w:t>
            </w:r>
            <w:r w:rsidR="00072130">
              <w:t xml:space="preserve"> du CNDS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62" w:rsidRDefault="00B97662">
            <w:pPr>
              <w:rPr>
                <w:lang w:eastAsia="en-US"/>
              </w:rPr>
            </w:pPr>
            <w:r>
              <w:t>5 juin 2019 (15 jours avant la CT)</w:t>
            </w:r>
          </w:p>
        </w:tc>
      </w:tr>
      <w:tr w:rsidR="00B97662" w:rsidTr="002B4FCE">
        <w:trPr>
          <w:trHeight w:val="547"/>
        </w:trPr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62" w:rsidRDefault="00B97662">
            <w:pPr>
              <w:rPr>
                <w:lang w:eastAsia="en-US"/>
              </w:rPr>
            </w:pPr>
            <w:r>
              <w:t>Envoi des documents aux membres de la CT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62" w:rsidRDefault="00B97662">
            <w:pPr>
              <w:rPr>
                <w:lang w:eastAsia="en-US"/>
              </w:rPr>
            </w:pPr>
            <w:r>
              <w:t>12 juin 2019 (8 jours avant la CT)</w:t>
            </w:r>
          </w:p>
        </w:tc>
      </w:tr>
      <w:tr w:rsidR="00B97662" w:rsidTr="002B4FCE"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7662" w:rsidRDefault="00B97662">
            <w:pPr>
              <w:rPr>
                <w:lang w:eastAsia="en-US"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nde</w:t>
            </w:r>
            <w:r>
              <w:rPr>
                <w:b/>
              </w:rPr>
              <w:t xml:space="preserve"> Commission territoriale </w:t>
            </w:r>
            <w:r>
              <w:t>(Emplois, Apprentissage, JAN, CIAPS)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7662" w:rsidRPr="00072130" w:rsidRDefault="00B97662">
            <w:pPr>
              <w:rPr>
                <w:b/>
                <w:lang w:eastAsia="en-US"/>
              </w:rPr>
            </w:pPr>
            <w:r w:rsidRPr="00072130">
              <w:rPr>
                <w:b/>
              </w:rPr>
              <w:t>Semaine 25</w:t>
            </w:r>
            <w:r w:rsidR="00072130" w:rsidRPr="00072130">
              <w:rPr>
                <w:b/>
              </w:rPr>
              <w:t xml:space="preserve"> : </w:t>
            </w:r>
            <w:r w:rsidRPr="00072130">
              <w:rPr>
                <w:b/>
              </w:rPr>
              <w:t>le 20 juin 2019 (idéalement)</w:t>
            </w:r>
          </w:p>
        </w:tc>
      </w:tr>
      <w:tr w:rsidR="00B97662" w:rsidTr="002B4FCE"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62" w:rsidRPr="009E61F7" w:rsidRDefault="00B97662" w:rsidP="009E61F7">
            <w:pPr>
              <w:rPr>
                <w:lang w:eastAsia="en-US"/>
              </w:rPr>
            </w:pPr>
            <w:r w:rsidRPr="009E61F7">
              <w:t xml:space="preserve">Traitement des dossiers </w:t>
            </w:r>
            <w:r w:rsidR="00C4273E" w:rsidRPr="009E61F7">
              <w:t xml:space="preserve">« JAN » </w:t>
            </w:r>
            <w:r w:rsidRPr="009E61F7">
              <w:t xml:space="preserve">dans Osiris et </w:t>
            </w:r>
            <w:r w:rsidR="00072130" w:rsidRPr="009E61F7">
              <w:t xml:space="preserve">des conventions </w:t>
            </w:r>
            <w:r w:rsidR="009E61F7" w:rsidRPr="009E61F7">
              <w:t>si &gt; 23000€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62" w:rsidRDefault="00B97662">
            <w:pPr>
              <w:rPr>
                <w:lang w:eastAsia="en-US"/>
              </w:rPr>
            </w:pPr>
            <w:r>
              <w:t>Du 21 juin au 28 juin</w:t>
            </w:r>
          </w:p>
        </w:tc>
      </w:tr>
      <w:tr w:rsidR="00B97662" w:rsidRPr="00072130" w:rsidTr="002B4FCE"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7662" w:rsidRPr="00072130" w:rsidRDefault="00B97662">
            <w:pPr>
              <w:rPr>
                <w:b/>
                <w:lang w:eastAsia="en-US"/>
              </w:rPr>
            </w:pPr>
            <w:r w:rsidRPr="00072130">
              <w:rPr>
                <w:b/>
              </w:rPr>
              <w:t xml:space="preserve">Echéance de transmission des décisions d’attribution des subventions au CNDS </w:t>
            </w:r>
            <w:r w:rsidR="00072130" w:rsidRPr="00072130">
              <w:rPr>
                <w:b/>
              </w:rPr>
              <w:t>« </w:t>
            </w:r>
            <w:r w:rsidRPr="00072130">
              <w:rPr>
                <w:b/>
              </w:rPr>
              <w:t>JAN</w:t>
            </w:r>
            <w:r w:rsidR="00072130" w:rsidRPr="00072130">
              <w:rPr>
                <w:b/>
              </w:rPr>
              <w:t> »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7662" w:rsidRPr="00072130" w:rsidRDefault="00B97662">
            <w:pPr>
              <w:rPr>
                <w:b/>
                <w:lang w:eastAsia="en-US"/>
              </w:rPr>
            </w:pPr>
            <w:r w:rsidRPr="00072130">
              <w:rPr>
                <w:b/>
              </w:rPr>
              <w:t>Avant le vendredi 28 juin 2019</w:t>
            </w:r>
          </w:p>
        </w:tc>
      </w:tr>
      <w:tr w:rsidR="00B97662" w:rsidTr="002B4FCE"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62" w:rsidRDefault="00B97662">
            <w:pPr>
              <w:rPr>
                <w:b/>
                <w:lang w:eastAsia="en-US"/>
              </w:rPr>
            </w:pPr>
            <w:r>
              <w:t>Retour des tableaux d’appels à projets Emplois / reliquat CIAPS par les DDCS pour la 3</w:t>
            </w:r>
            <w:r>
              <w:rPr>
                <w:vertAlign w:val="superscript"/>
              </w:rPr>
              <w:t>ème</w:t>
            </w:r>
            <w:r>
              <w:t xml:space="preserve"> CT.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62" w:rsidRDefault="00B97662">
            <w:pPr>
              <w:rPr>
                <w:lang w:eastAsia="en-US"/>
              </w:rPr>
            </w:pPr>
            <w:r>
              <w:t>2 septembre 2019</w:t>
            </w:r>
          </w:p>
        </w:tc>
      </w:tr>
      <w:tr w:rsidR="00B97662" w:rsidTr="002B4FCE">
        <w:trPr>
          <w:trHeight w:val="519"/>
        </w:trPr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62" w:rsidRDefault="002B4FCE">
            <w:pPr>
              <w:rPr>
                <w:lang w:eastAsia="en-US"/>
              </w:rPr>
            </w:pPr>
            <w:r>
              <w:t>Envoi des documents au Délégué Territorial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62" w:rsidRDefault="00B97662">
            <w:pPr>
              <w:rPr>
                <w:lang w:eastAsia="en-US"/>
              </w:rPr>
            </w:pPr>
            <w:r>
              <w:t>4 septembre 2019</w:t>
            </w:r>
          </w:p>
        </w:tc>
      </w:tr>
      <w:tr w:rsidR="00B97662" w:rsidTr="002B4FCE">
        <w:trPr>
          <w:trHeight w:val="555"/>
        </w:trPr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62" w:rsidRDefault="00B97662">
            <w:pPr>
              <w:rPr>
                <w:lang w:eastAsia="en-US"/>
              </w:rPr>
            </w:pPr>
            <w:r>
              <w:t>Envoi des documents aux membres de la CT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62" w:rsidRDefault="00B97662">
            <w:pPr>
              <w:rPr>
                <w:lang w:eastAsia="en-US"/>
              </w:rPr>
            </w:pPr>
            <w:r>
              <w:t>11 septembre 2019</w:t>
            </w:r>
          </w:p>
        </w:tc>
      </w:tr>
      <w:tr w:rsidR="00B97662" w:rsidRPr="00BE0DFD" w:rsidTr="002B4FCE"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7662" w:rsidRPr="00BE0DFD" w:rsidRDefault="00B97662">
            <w:pPr>
              <w:rPr>
                <w:b/>
                <w:lang w:eastAsia="en-US"/>
              </w:rPr>
            </w:pPr>
            <w:r w:rsidRPr="00BE0DFD">
              <w:rPr>
                <w:b/>
              </w:rPr>
              <w:t>3</w:t>
            </w:r>
            <w:r w:rsidRPr="00BE0DFD">
              <w:rPr>
                <w:b/>
                <w:vertAlign w:val="superscript"/>
              </w:rPr>
              <w:t>ème</w:t>
            </w:r>
            <w:r w:rsidRPr="00BE0DFD">
              <w:rPr>
                <w:b/>
              </w:rPr>
              <w:t xml:space="preserve"> Commission territoriale (Emplois et reliquats éventuels CIAPS</w:t>
            </w:r>
            <w:r w:rsidR="00BE0DFD" w:rsidRPr="00BE0DFD">
              <w:rPr>
                <w:b/>
              </w:rPr>
              <w:t xml:space="preserve"> et Apprentissage</w:t>
            </w:r>
            <w:r w:rsidRPr="00BE0DFD">
              <w:rPr>
                <w:b/>
              </w:rPr>
              <w:t>)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7662" w:rsidRPr="00BE0DFD" w:rsidRDefault="00B97662">
            <w:pPr>
              <w:rPr>
                <w:b/>
                <w:lang w:eastAsia="en-US"/>
              </w:rPr>
            </w:pPr>
            <w:r w:rsidRPr="00BE0DFD">
              <w:rPr>
                <w:b/>
              </w:rPr>
              <w:t xml:space="preserve">Semaine 38 - du 9 au 13 septembre </w:t>
            </w:r>
          </w:p>
        </w:tc>
      </w:tr>
      <w:tr w:rsidR="00B97662" w:rsidTr="002B4FCE"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62" w:rsidRDefault="00B97662">
            <w:pPr>
              <w:rPr>
                <w:b/>
              </w:rPr>
            </w:pPr>
            <w:r>
              <w:rPr>
                <w:b/>
              </w:rPr>
              <w:t>Date limite pour l’envoi des dossiers pluriannuels dans OSIRIS pour validation des derniers engagements</w:t>
            </w:r>
          </w:p>
          <w:p w:rsidR="00B97662" w:rsidRDefault="00B97662">
            <w:pPr>
              <w:rPr>
                <w:b/>
              </w:rPr>
            </w:pPr>
            <w:r>
              <w:rPr>
                <w:b/>
              </w:rPr>
              <w:t>juridiques par le CNDS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62" w:rsidRDefault="00B97662">
            <w:pPr>
              <w:rPr>
                <w:b/>
                <w:lang w:eastAsia="en-US"/>
              </w:rPr>
            </w:pPr>
            <w:r>
              <w:rPr>
                <w:b/>
              </w:rPr>
              <w:t>27 septembre 2019</w:t>
            </w:r>
          </w:p>
        </w:tc>
      </w:tr>
      <w:tr w:rsidR="00B97662" w:rsidTr="002B4FCE"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62" w:rsidRDefault="00B97662">
            <w:pPr>
              <w:rPr>
                <w:b/>
                <w:lang w:eastAsia="en-US"/>
              </w:rPr>
            </w:pPr>
            <w:r>
              <w:rPr>
                <w:b/>
              </w:rPr>
              <w:t>Date limite pour l’envoi des états de paiement sur OSIRIS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62" w:rsidRDefault="00B97662">
            <w:pPr>
              <w:rPr>
                <w:lang w:eastAsia="en-US"/>
              </w:rPr>
            </w:pPr>
            <w:r>
              <w:rPr>
                <w:b/>
              </w:rPr>
              <w:t>4 Octobre 2019</w:t>
            </w:r>
          </w:p>
        </w:tc>
      </w:tr>
      <w:tr w:rsidR="00B97662" w:rsidTr="002B4FCE"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62" w:rsidRDefault="00B97662">
            <w:pPr>
              <w:rPr>
                <w:b/>
              </w:rPr>
            </w:pPr>
            <w:r>
              <w:rPr>
                <w:b/>
              </w:rPr>
              <w:t>Date limite pour la réception au CNDS des courriers comprenant les états de paiement et les pièces jointes</w:t>
            </w:r>
          </w:p>
          <w:p w:rsidR="00B97662" w:rsidRDefault="00B97662">
            <w:pPr>
              <w:rPr>
                <w:b/>
                <w:lang w:eastAsia="en-US"/>
              </w:rPr>
            </w:pPr>
            <w:r>
              <w:rPr>
                <w:b/>
              </w:rPr>
              <w:t>afférentes (conventions, RIB…).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62" w:rsidRDefault="00B97662">
            <w:pPr>
              <w:rPr>
                <w:lang w:eastAsia="en-US"/>
              </w:rPr>
            </w:pPr>
            <w:r>
              <w:rPr>
                <w:b/>
              </w:rPr>
              <w:t>18 octobre 2019</w:t>
            </w:r>
          </w:p>
        </w:tc>
      </w:tr>
    </w:tbl>
    <w:p w:rsidR="00BE0DFD" w:rsidRDefault="00BE0DFD" w:rsidP="00644E3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lang w:eastAsia="en-US"/>
        </w:rPr>
      </w:pPr>
    </w:p>
    <w:p w:rsidR="00BE0DFD" w:rsidRDefault="00BE0DFD">
      <w:pPr>
        <w:rPr>
          <w:rFonts w:eastAsia="Calibri" w:cs="Garamond"/>
          <w:lang w:eastAsia="en-US"/>
        </w:rPr>
      </w:pPr>
      <w:r>
        <w:rPr>
          <w:rFonts w:eastAsia="Calibri" w:cs="Garamond"/>
          <w:lang w:eastAsia="en-US"/>
        </w:rPr>
        <w:br w:type="page"/>
      </w:r>
    </w:p>
    <w:p w:rsidR="00BE0DFD" w:rsidRPr="00BE0DFD" w:rsidRDefault="00BE0DFD" w:rsidP="00BE0DFD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Garamond"/>
          <w:b/>
          <w:bCs/>
          <w:caps/>
          <w:lang w:eastAsia="en-US"/>
        </w:rPr>
      </w:pPr>
      <w:r w:rsidRPr="00BE0DFD">
        <w:rPr>
          <w:rFonts w:eastAsia="Calibri" w:cs="Garamond"/>
          <w:b/>
          <w:bCs/>
          <w:caps/>
          <w:lang w:eastAsia="en-US"/>
        </w:rPr>
        <w:lastRenderedPageBreak/>
        <w:t>Contrats de ruralité en Ile-de-France au 15 février 2019</w:t>
      </w:r>
    </w:p>
    <w:p w:rsidR="00BE0DFD" w:rsidRDefault="00BE0DFD" w:rsidP="00BE0DF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lang w:eastAsia="en-US"/>
        </w:rPr>
      </w:pPr>
    </w:p>
    <w:p w:rsidR="00BE0DFD" w:rsidRPr="00BE0DFD" w:rsidRDefault="00BE0DFD" w:rsidP="00BE0DF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b/>
          <w:lang w:eastAsia="en-US"/>
        </w:rPr>
      </w:pPr>
      <w:r w:rsidRPr="00BE0DFD">
        <w:rPr>
          <w:rFonts w:eastAsia="Calibri" w:cs="Garamond"/>
          <w:b/>
          <w:lang w:eastAsia="en-US"/>
        </w:rPr>
        <w:t>Seine-et-Marne :</w:t>
      </w:r>
    </w:p>
    <w:p w:rsidR="00BE0DFD" w:rsidRPr="00BE0DFD" w:rsidRDefault="00BE0DFD" w:rsidP="00BE0DFD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18" w:line="240" w:lineRule="auto"/>
        <w:rPr>
          <w:rFonts w:asciiTheme="minorHAnsi" w:eastAsia="Calibri" w:hAnsiTheme="minorHAnsi" w:cs="Garamond"/>
          <w:sz w:val="22"/>
          <w:szCs w:val="22"/>
          <w:lang w:eastAsia="en-US"/>
        </w:rPr>
      </w:pPr>
      <w:r w:rsidRPr="00BE0DFD">
        <w:rPr>
          <w:rFonts w:asciiTheme="minorHAnsi" w:eastAsia="Calibri" w:hAnsiTheme="minorHAnsi" w:cs="Garamond"/>
          <w:sz w:val="22"/>
          <w:szCs w:val="22"/>
          <w:lang w:eastAsia="en-US"/>
        </w:rPr>
        <w:t>CC Pays de Montereau</w:t>
      </w:r>
    </w:p>
    <w:p w:rsidR="00BE0DFD" w:rsidRPr="00BE0DFD" w:rsidRDefault="00BE0DFD" w:rsidP="00BE0DFD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18" w:line="240" w:lineRule="auto"/>
        <w:rPr>
          <w:rFonts w:asciiTheme="minorHAnsi" w:eastAsia="Calibri" w:hAnsiTheme="minorHAnsi" w:cs="Garamond"/>
          <w:sz w:val="22"/>
          <w:szCs w:val="22"/>
          <w:lang w:eastAsia="en-US"/>
        </w:rPr>
      </w:pPr>
      <w:r w:rsidRPr="00BE0DFD">
        <w:rPr>
          <w:rFonts w:asciiTheme="minorHAnsi" w:eastAsia="Calibri" w:hAnsiTheme="minorHAnsi" w:cs="Garamond"/>
          <w:sz w:val="22"/>
          <w:szCs w:val="22"/>
          <w:lang w:eastAsia="en-US"/>
        </w:rPr>
        <w:t xml:space="preserve">CC </w:t>
      </w:r>
      <w:proofErr w:type="spellStart"/>
      <w:r w:rsidRPr="00BE0DFD">
        <w:rPr>
          <w:rFonts w:asciiTheme="minorHAnsi" w:eastAsia="Calibri" w:hAnsiTheme="minorHAnsi" w:cs="Garamond"/>
          <w:sz w:val="22"/>
          <w:szCs w:val="22"/>
          <w:lang w:eastAsia="en-US"/>
        </w:rPr>
        <w:t>Bassée</w:t>
      </w:r>
      <w:proofErr w:type="spellEnd"/>
      <w:r w:rsidRPr="00BE0DFD">
        <w:rPr>
          <w:rFonts w:asciiTheme="minorHAnsi" w:eastAsia="Calibri" w:hAnsiTheme="minorHAnsi" w:cs="Garamond"/>
          <w:sz w:val="22"/>
          <w:szCs w:val="22"/>
          <w:lang w:eastAsia="en-US"/>
        </w:rPr>
        <w:t>-Montois</w:t>
      </w:r>
    </w:p>
    <w:p w:rsidR="00BE0DFD" w:rsidRPr="00BE0DFD" w:rsidRDefault="00BE0DFD" w:rsidP="00BE0DFD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18" w:line="240" w:lineRule="auto"/>
        <w:rPr>
          <w:rFonts w:asciiTheme="minorHAnsi" w:eastAsia="Calibri" w:hAnsiTheme="minorHAnsi" w:cs="Garamond"/>
          <w:sz w:val="22"/>
          <w:szCs w:val="22"/>
          <w:lang w:eastAsia="en-US"/>
        </w:rPr>
      </w:pPr>
      <w:r w:rsidRPr="00BE0DFD">
        <w:rPr>
          <w:rFonts w:asciiTheme="minorHAnsi" w:eastAsia="Calibri" w:hAnsiTheme="minorHAnsi" w:cs="Garamond"/>
          <w:sz w:val="22"/>
          <w:szCs w:val="22"/>
          <w:lang w:eastAsia="en-US"/>
        </w:rPr>
        <w:t>CC Pays de Nemours</w:t>
      </w:r>
    </w:p>
    <w:p w:rsidR="00BE0DFD" w:rsidRPr="00BE0DFD" w:rsidRDefault="00BE0DFD" w:rsidP="00BE0DFD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18" w:line="240" w:lineRule="auto"/>
        <w:rPr>
          <w:rFonts w:asciiTheme="minorHAnsi" w:eastAsia="Calibri" w:hAnsiTheme="minorHAnsi" w:cs="Garamond"/>
          <w:sz w:val="22"/>
          <w:szCs w:val="22"/>
          <w:lang w:eastAsia="en-US"/>
        </w:rPr>
      </w:pPr>
      <w:r w:rsidRPr="00BE0DFD">
        <w:rPr>
          <w:rFonts w:asciiTheme="minorHAnsi" w:eastAsia="Calibri" w:hAnsiTheme="minorHAnsi" w:cs="Garamond"/>
          <w:sz w:val="22"/>
          <w:szCs w:val="22"/>
          <w:lang w:eastAsia="en-US"/>
        </w:rPr>
        <w:t>CC du Provinois</w:t>
      </w:r>
    </w:p>
    <w:p w:rsidR="00BE0DFD" w:rsidRPr="00BE0DFD" w:rsidRDefault="00BE0DFD" w:rsidP="00BE0DFD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18" w:line="240" w:lineRule="auto"/>
        <w:rPr>
          <w:rFonts w:asciiTheme="minorHAnsi" w:eastAsia="Calibri" w:hAnsiTheme="minorHAnsi" w:cs="Garamond"/>
          <w:sz w:val="22"/>
          <w:szCs w:val="22"/>
          <w:lang w:eastAsia="en-US"/>
        </w:rPr>
      </w:pPr>
      <w:r w:rsidRPr="00BE0DFD">
        <w:rPr>
          <w:rFonts w:asciiTheme="minorHAnsi" w:eastAsia="Calibri" w:hAnsiTheme="minorHAnsi" w:cs="Garamond"/>
          <w:sz w:val="22"/>
          <w:szCs w:val="22"/>
          <w:lang w:eastAsia="en-US"/>
        </w:rPr>
        <w:t>CC des 2 Morin –</w:t>
      </w:r>
    </w:p>
    <w:p w:rsidR="00BE0DFD" w:rsidRPr="00BE0DFD" w:rsidRDefault="00BE0DFD" w:rsidP="00BE0DFD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18" w:line="240" w:lineRule="auto"/>
        <w:rPr>
          <w:rFonts w:asciiTheme="minorHAnsi" w:eastAsia="Calibri" w:hAnsiTheme="minorHAnsi" w:cs="Garamond"/>
          <w:sz w:val="22"/>
          <w:szCs w:val="22"/>
          <w:lang w:eastAsia="en-US"/>
        </w:rPr>
      </w:pPr>
      <w:r w:rsidRPr="00BE0DFD">
        <w:rPr>
          <w:rFonts w:asciiTheme="minorHAnsi" w:eastAsia="Calibri" w:hAnsiTheme="minorHAnsi" w:cs="Garamond"/>
          <w:sz w:val="22"/>
          <w:szCs w:val="22"/>
          <w:lang w:eastAsia="en-US"/>
        </w:rPr>
        <w:t>CC de Coulommiers</w:t>
      </w:r>
    </w:p>
    <w:p w:rsidR="00BE0DFD" w:rsidRPr="00BE0DFD" w:rsidRDefault="00BE0DFD" w:rsidP="00BE0DF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lang w:eastAsia="en-US"/>
        </w:rPr>
      </w:pPr>
    </w:p>
    <w:p w:rsidR="00BE0DFD" w:rsidRPr="00BE0DFD" w:rsidRDefault="00BE0DFD" w:rsidP="00BE0DF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b/>
          <w:lang w:eastAsia="en-US"/>
        </w:rPr>
      </w:pPr>
      <w:r w:rsidRPr="00BE0DFD">
        <w:rPr>
          <w:rFonts w:eastAsia="Calibri" w:cs="Garamond"/>
          <w:b/>
          <w:lang w:eastAsia="en-US"/>
        </w:rPr>
        <w:t>Yvelines</w:t>
      </w:r>
      <w:r>
        <w:rPr>
          <w:rFonts w:eastAsia="Calibri" w:cs="Garamond"/>
          <w:b/>
          <w:lang w:eastAsia="en-US"/>
        </w:rPr>
        <w:t> :</w:t>
      </w:r>
    </w:p>
    <w:p w:rsidR="00BE0DFD" w:rsidRDefault="00BE0DFD" w:rsidP="00BE0DFD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18" w:line="240" w:lineRule="auto"/>
        <w:rPr>
          <w:rFonts w:asciiTheme="minorHAnsi" w:eastAsia="Calibri" w:hAnsiTheme="minorHAnsi" w:cs="Garamond"/>
          <w:sz w:val="22"/>
          <w:szCs w:val="22"/>
          <w:lang w:eastAsia="en-US"/>
        </w:rPr>
      </w:pPr>
      <w:r w:rsidRPr="00BE0DFD">
        <w:rPr>
          <w:rFonts w:asciiTheme="minorHAnsi" w:eastAsia="Calibri" w:hAnsiTheme="minorHAnsi" w:cs="Garamond"/>
          <w:sz w:val="22"/>
          <w:szCs w:val="22"/>
          <w:lang w:eastAsia="en-US"/>
        </w:rPr>
        <w:t>GPS&amp;O : Gr</w:t>
      </w:r>
      <w:r>
        <w:rPr>
          <w:rFonts w:asciiTheme="minorHAnsi" w:eastAsia="Calibri" w:hAnsiTheme="minorHAnsi" w:cs="Garamond"/>
          <w:sz w:val="22"/>
          <w:szCs w:val="22"/>
          <w:lang w:eastAsia="en-US"/>
        </w:rPr>
        <w:t>and Parc Seine et Oise</w:t>
      </w:r>
    </w:p>
    <w:p w:rsidR="00BE0DFD" w:rsidRDefault="00BE0DFD" w:rsidP="00BE0DFD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18" w:line="240" w:lineRule="auto"/>
        <w:rPr>
          <w:rFonts w:asciiTheme="minorHAnsi" w:eastAsia="Calibri" w:hAnsiTheme="minorHAnsi" w:cs="Garamond"/>
          <w:sz w:val="22"/>
          <w:szCs w:val="22"/>
          <w:lang w:eastAsia="en-US"/>
        </w:rPr>
      </w:pPr>
      <w:r>
        <w:rPr>
          <w:rFonts w:asciiTheme="minorHAnsi" w:eastAsia="Calibri" w:hAnsiTheme="minorHAnsi" w:cs="Garamond"/>
          <w:sz w:val="22"/>
          <w:szCs w:val="22"/>
          <w:lang w:eastAsia="en-US"/>
        </w:rPr>
        <w:t>VGP : Versailles Grand-Parc</w:t>
      </w:r>
    </w:p>
    <w:p w:rsidR="00BE0DFD" w:rsidRDefault="00BE0DFD" w:rsidP="00BE0DFD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18" w:line="240" w:lineRule="auto"/>
        <w:rPr>
          <w:rFonts w:asciiTheme="minorHAnsi" w:eastAsia="Calibri" w:hAnsiTheme="minorHAnsi" w:cs="Garamond"/>
          <w:sz w:val="22"/>
          <w:szCs w:val="22"/>
          <w:lang w:eastAsia="en-US"/>
        </w:rPr>
      </w:pPr>
      <w:r w:rsidRPr="00BE0DFD">
        <w:rPr>
          <w:rFonts w:asciiTheme="minorHAnsi" w:eastAsia="Calibri" w:hAnsiTheme="minorHAnsi" w:cs="Garamond"/>
          <w:sz w:val="22"/>
          <w:szCs w:val="22"/>
          <w:lang w:eastAsia="en-US"/>
        </w:rPr>
        <w:t>CART : Communauté d'Agglomér</w:t>
      </w:r>
      <w:r>
        <w:rPr>
          <w:rFonts w:asciiTheme="minorHAnsi" w:eastAsia="Calibri" w:hAnsiTheme="minorHAnsi" w:cs="Garamond"/>
          <w:sz w:val="22"/>
          <w:szCs w:val="22"/>
          <w:lang w:eastAsia="en-US"/>
        </w:rPr>
        <w:t>ation Rambouillet Territoires</w:t>
      </w:r>
    </w:p>
    <w:p w:rsidR="00BE0DFD" w:rsidRDefault="00BE0DFD" w:rsidP="00BE0DFD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18" w:line="240" w:lineRule="auto"/>
        <w:rPr>
          <w:rFonts w:asciiTheme="minorHAnsi" w:eastAsia="Calibri" w:hAnsiTheme="minorHAnsi" w:cs="Garamond"/>
          <w:sz w:val="22"/>
          <w:szCs w:val="22"/>
          <w:lang w:eastAsia="en-US"/>
        </w:rPr>
      </w:pPr>
      <w:r w:rsidRPr="00BE0DFD">
        <w:rPr>
          <w:rFonts w:asciiTheme="minorHAnsi" w:eastAsia="Calibri" w:hAnsiTheme="minorHAnsi" w:cs="Garamond"/>
          <w:sz w:val="22"/>
          <w:szCs w:val="22"/>
          <w:lang w:eastAsia="en-US"/>
        </w:rPr>
        <w:t>CCCY : Communauté</w:t>
      </w:r>
      <w:r>
        <w:rPr>
          <w:rFonts w:asciiTheme="minorHAnsi" w:eastAsia="Calibri" w:hAnsiTheme="minorHAnsi" w:cs="Garamond"/>
          <w:sz w:val="22"/>
          <w:szCs w:val="22"/>
          <w:lang w:eastAsia="en-US"/>
        </w:rPr>
        <w:t xml:space="preserve"> de communes </w:t>
      </w:r>
      <w:proofErr w:type="spellStart"/>
      <w:r>
        <w:rPr>
          <w:rFonts w:asciiTheme="minorHAnsi" w:eastAsia="Calibri" w:hAnsiTheme="minorHAnsi" w:cs="Garamond"/>
          <w:sz w:val="22"/>
          <w:szCs w:val="22"/>
          <w:lang w:eastAsia="en-US"/>
        </w:rPr>
        <w:t>Coeur</w:t>
      </w:r>
      <w:proofErr w:type="spellEnd"/>
      <w:r>
        <w:rPr>
          <w:rFonts w:asciiTheme="minorHAnsi" w:eastAsia="Calibri" w:hAnsiTheme="minorHAnsi" w:cs="Garamond"/>
          <w:sz w:val="22"/>
          <w:szCs w:val="22"/>
          <w:lang w:eastAsia="en-US"/>
        </w:rPr>
        <w:t xml:space="preserve"> d'Yvelines</w:t>
      </w:r>
    </w:p>
    <w:p w:rsidR="00BE0DFD" w:rsidRPr="00BE0DFD" w:rsidRDefault="00BE0DFD" w:rsidP="00BE0DFD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18" w:line="240" w:lineRule="auto"/>
        <w:rPr>
          <w:rFonts w:asciiTheme="minorHAnsi" w:eastAsia="Calibri" w:hAnsiTheme="minorHAnsi" w:cs="Garamond"/>
          <w:sz w:val="22"/>
          <w:szCs w:val="22"/>
          <w:lang w:eastAsia="en-US"/>
        </w:rPr>
      </w:pPr>
      <w:r w:rsidRPr="00BE0DFD">
        <w:rPr>
          <w:rFonts w:asciiTheme="minorHAnsi" w:eastAsia="Calibri" w:hAnsiTheme="minorHAnsi" w:cs="Garamond"/>
          <w:sz w:val="22"/>
          <w:szCs w:val="22"/>
          <w:lang w:eastAsia="en-US"/>
        </w:rPr>
        <w:t xml:space="preserve">CCPH : Communauté de communes du Pays </w:t>
      </w:r>
      <w:proofErr w:type="spellStart"/>
      <w:r w:rsidRPr="00BE0DFD">
        <w:rPr>
          <w:rFonts w:asciiTheme="minorHAnsi" w:eastAsia="Calibri" w:hAnsiTheme="minorHAnsi" w:cs="Garamond"/>
          <w:sz w:val="22"/>
          <w:szCs w:val="22"/>
          <w:lang w:eastAsia="en-US"/>
        </w:rPr>
        <w:t>Houdanais</w:t>
      </w:r>
      <w:proofErr w:type="spellEnd"/>
    </w:p>
    <w:p w:rsidR="00BE0DFD" w:rsidRPr="00BE0DFD" w:rsidRDefault="00BE0DFD" w:rsidP="00BE0DF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lang w:eastAsia="en-US"/>
        </w:rPr>
      </w:pPr>
    </w:p>
    <w:p w:rsidR="00BE0DFD" w:rsidRPr="00BE0DFD" w:rsidRDefault="00BE0DFD" w:rsidP="00BE0DF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b/>
          <w:lang w:eastAsia="en-US"/>
        </w:rPr>
      </w:pPr>
      <w:r w:rsidRPr="00BE0DFD">
        <w:rPr>
          <w:rFonts w:eastAsia="Calibri" w:cs="Garamond"/>
          <w:b/>
          <w:lang w:eastAsia="en-US"/>
        </w:rPr>
        <w:t>Essonne :</w:t>
      </w:r>
    </w:p>
    <w:p w:rsidR="00BE0DFD" w:rsidRPr="00BE0DFD" w:rsidRDefault="00BE0DFD" w:rsidP="00BE0DFD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18" w:line="240" w:lineRule="auto"/>
        <w:rPr>
          <w:rFonts w:asciiTheme="minorHAnsi" w:eastAsia="Calibri" w:hAnsiTheme="minorHAnsi" w:cs="Garamond"/>
          <w:sz w:val="22"/>
          <w:szCs w:val="22"/>
          <w:lang w:eastAsia="en-US"/>
        </w:rPr>
      </w:pPr>
      <w:r w:rsidRPr="00BE0DFD">
        <w:rPr>
          <w:rFonts w:asciiTheme="minorHAnsi" w:eastAsia="Calibri" w:hAnsiTheme="minorHAnsi" w:cs="Garamond"/>
          <w:sz w:val="22"/>
          <w:szCs w:val="22"/>
          <w:lang w:eastAsia="en-US"/>
        </w:rPr>
        <w:t>CA de l'Étampois Sud-Essonne (CAESE)</w:t>
      </w:r>
    </w:p>
    <w:p w:rsidR="00BE0DFD" w:rsidRPr="00BE0DFD" w:rsidRDefault="00BE0DFD" w:rsidP="00BE0DFD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18" w:line="240" w:lineRule="auto"/>
        <w:rPr>
          <w:rFonts w:asciiTheme="minorHAnsi" w:eastAsia="Calibri" w:hAnsiTheme="minorHAnsi" w:cs="Garamond"/>
          <w:sz w:val="22"/>
          <w:szCs w:val="22"/>
          <w:lang w:eastAsia="en-US"/>
        </w:rPr>
      </w:pPr>
      <w:r w:rsidRPr="00BE0DFD">
        <w:rPr>
          <w:rFonts w:asciiTheme="minorHAnsi" w:eastAsia="Calibri" w:hAnsiTheme="minorHAnsi" w:cs="Garamond"/>
          <w:sz w:val="22"/>
          <w:szCs w:val="22"/>
          <w:lang w:eastAsia="en-US"/>
        </w:rPr>
        <w:t>CC des 2 Vallées (CC2V)</w:t>
      </w:r>
    </w:p>
    <w:p w:rsidR="00BE0DFD" w:rsidRPr="00BE0DFD" w:rsidRDefault="00BE0DFD" w:rsidP="00BE0DFD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18" w:line="240" w:lineRule="auto"/>
        <w:rPr>
          <w:rFonts w:asciiTheme="minorHAnsi" w:eastAsia="Calibri" w:hAnsiTheme="minorHAnsi" w:cs="Garamond"/>
          <w:sz w:val="22"/>
          <w:szCs w:val="22"/>
          <w:lang w:eastAsia="en-US"/>
        </w:rPr>
      </w:pPr>
      <w:r w:rsidRPr="00BE0DFD">
        <w:rPr>
          <w:rFonts w:asciiTheme="minorHAnsi" w:eastAsia="Calibri" w:hAnsiTheme="minorHAnsi" w:cs="Garamond"/>
          <w:sz w:val="22"/>
          <w:szCs w:val="22"/>
          <w:lang w:eastAsia="en-US"/>
        </w:rPr>
        <w:t>CC du Val d'Essonne (CCVE)</w:t>
      </w:r>
    </w:p>
    <w:p w:rsidR="00BE0DFD" w:rsidRPr="00BE0DFD" w:rsidRDefault="00BE0DFD" w:rsidP="00BE0DFD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18" w:line="240" w:lineRule="auto"/>
        <w:rPr>
          <w:rFonts w:asciiTheme="minorHAnsi" w:eastAsia="Calibri" w:hAnsiTheme="minorHAnsi" w:cs="Garamond"/>
          <w:sz w:val="22"/>
          <w:szCs w:val="22"/>
          <w:lang w:eastAsia="en-US"/>
        </w:rPr>
      </w:pPr>
      <w:r w:rsidRPr="00BE0DFD">
        <w:rPr>
          <w:rFonts w:asciiTheme="minorHAnsi" w:eastAsia="Calibri" w:hAnsiTheme="minorHAnsi" w:cs="Garamond"/>
          <w:sz w:val="22"/>
          <w:szCs w:val="22"/>
          <w:lang w:eastAsia="en-US"/>
        </w:rPr>
        <w:t xml:space="preserve">CC Entre </w:t>
      </w:r>
      <w:proofErr w:type="spellStart"/>
      <w:r w:rsidRPr="00BE0DFD">
        <w:rPr>
          <w:rFonts w:asciiTheme="minorHAnsi" w:eastAsia="Calibri" w:hAnsiTheme="minorHAnsi" w:cs="Garamond"/>
          <w:sz w:val="22"/>
          <w:szCs w:val="22"/>
          <w:lang w:eastAsia="en-US"/>
        </w:rPr>
        <w:t>Juine</w:t>
      </w:r>
      <w:proofErr w:type="spellEnd"/>
      <w:r w:rsidRPr="00BE0DFD">
        <w:rPr>
          <w:rFonts w:asciiTheme="minorHAnsi" w:eastAsia="Calibri" w:hAnsiTheme="minorHAnsi" w:cs="Garamond"/>
          <w:sz w:val="22"/>
          <w:szCs w:val="22"/>
          <w:lang w:eastAsia="en-US"/>
        </w:rPr>
        <w:t xml:space="preserve"> et Renarde (CCEJR)</w:t>
      </w:r>
    </w:p>
    <w:p w:rsidR="00BE0DFD" w:rsidRPr="00BE0DFD" w:rsidRDefault="00BE0DFD" w:rsidP="00BE0DFD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18" w:line="240" w:lineRule="auto"/>
        <w:rPr>
          <w:rFonts w:asciiTheme="minorHAnsi" w:eastAsia="Calibri" w:hAnsiTheme="minorHAnsi" w:cs="Garamond"/>
          <w:sz w:val="22"/>
          <w:szCs w:val="22"/>
          <w:lang w:eastAsia="en-US"/>
        </w:rPr>
      </w:pPr>
      <w:r w:rsidRPr="00BE0DFD">
        <w:rPr>
          <w:rFonts w:asciiTheme="minorHAnsi" w:eastAsia="Calibri" w:hAnsiTheme="minorHAnsi" w:cs="Garamond"/>
          <w:sz w:val="22"/>
          <w:szCs w:val="22"/>
          <w:lang w:eastAsia="en-US"/>
        </w:rPr>
        <w:t xml:space="preserve">CC Le </w:t>
      </w:r>
      <w:proofErr w:type="spellStart"/>
      <w:r w:rsidRPr="00BE0DFD">
        <w:rPr>
          <w:rFonts w:asciiTheme="minorHAnsi" w:eastAsia="Calibri" w:hAnsiTheme="minorHAnsi" w:cs="Garamond"/>
          <w:sz w:val="22"/>
          <w:szCs w:val="22"/>
          <w:lang w:eastAsia="en-US"/>
        </w:rPr>
        <w:t>Dourdannais</w:t>
      </w:r>
      <w:proofErr w:type="spellEnd"/>
      <w:r w:rsidRPr="00BE0DFD">
        <w:rPr>
          <w:rFonts w:asciiTheme="minorHAnsi" w:eastAsia="Calibri" w:hAnsiTheme="minorHAnsi" w:cs="Garamond"/>
          <w:sz w:val="22"/>
          <w:szCs w:val="22"/>
          <w:lang w:eastAsia="en-US"/>
        </w:rPr>
        <w:t xml:space="preserve"> en Hurepoix (CCDH)</w:t>
      </w:r>
    </w:p>
    <w:p w:rsidR="00BE0DFD" w:rsidRPr="00BE0DFD" w:rsidRDefault="00BE0DFD" w:rsidP="00BE0DF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lang w:eastAsia="en-US"/>
        </w:rPr>
      </w:pPr>
    </w:p>
    <w:p w:rsidR="00BE0DFD" w:rsidRDefault="00BE0DFD" w:rsidP="00BE0DF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Garamond"/>
          <w:lang w:eastAsia="en-US"/>
        </w:rPr>
      </w:pPr>
      <w:r w:rsidRPr="00BE0DFD">
        <w:rPr>
          <w:rFonts w:eastAsia="Calibri" w:cs="Garamond"/>
          <w:b/>
          <w:lang w:eastAsia="en-US"/>
        </w:rPr>
        <w:t>Val d’Oise :</w:t>
      </w:r>
    </w:p>
    <w:p w:rsidR="00BE0DFD" w:rsidRPr="00BE0DFD" w:rsidRDefault="00BE0DFD" w:rsidP="00BE0DFD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18" w:line="240" w:lineRule="auto"/>
        <w:rPr>
          <w:rFonts w:asciiTheme="minorHAnsi" w:eastAsia="Calibri" w:hAnsiTheme="minorHAnsi" w:cs="Garamond"/>
          <w:sz w:val="22"/>
          <w:szCs w:val="22"/>
          <w:lang w:eastAsia="en-US"/>
        </w:rPr>
      </w:pPr>
      <w:r w:rsidRPr="00BE0DFD">
        <w:rPr>
          <w:rFonts w:asciiTheme="minorHAnsi" w:eastAsia="Calibri" w:hAnsiTheme="minorHAnsi" w:cs="Garamond"/>
          <w:sz w:val="22"/>
          <w:szCs w:val="22"/>
          <w:lang w:eastAsia="en-US"/>
        </w:rPr>
        <w:t xml:space="preserve">CC </w:t>
      </w:r>
      <w:proofErr w:type="spellStart"/>
      <w:r w:rsidRPr="00BE0DFD">
        <w:rPr>
          <w:rFonts w:asciiTheme="minorHAnsi" w:eastAsia="Calibri" w:hAnsiTheme="minorHAnsi" w:cs="Garamond"/>
          <w:sz w:val="22"/>
          <w:szCs w:val="22"/>
          <w:lang w:eastAsia="en-US"/>
        </w:rPr>
        <w:t>Sausseron</w:t>
      </w:r>
      <w:proofErr w:type="spellEnd"/>
      <w:r w:rsidRPr="00BE0DFD">
        <w:rPr>
          <w:rFonts w:asciiTheme="minorHAnsi" w:eastAsia="Calibri" w:hAnsiTheme="minorHAnsi" w:cs="Garamond"/>
          <w:sz w:val="22"/>
          <w:szCs w:val="22"/>
          <w:lang w:eastAsia="en-US"/>
        </w:rPr>
        <w:t xml:space="preserve"> Impressionnistes</w:t>
      </w:r>
    </w:p>
    <w:p w:rsidR="00BE0DFD" w:rsidRPr="00BE0DFD" w:rsidRDefault="00BE0DFD" w:rsidP="00BE0DFD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18" w:line="240" w:lineRule="auto"/>
        <w:rPr>
          <w:rFonts w:asciiTheme="minorHAnsi" w:eastAsia="Calibri" w:hAnsiTheme="minorHAnsi" w:cs="Garamond"/>
          <w:sz w:val="22"/>
          <w:szCs w:val="22"/>
          <w:lang w:eastAsia="en-US"/>
        </w:rPr>
      </w:pPr>
      <w:r w:rsidRPr="00BE0DFD">
        <w:rPr>
          <w:rFonts w:asciiTheme="minorHAnsi" w:eastAsia="Calibri" w:hAnsiTheme="minorHAnsi" w:cs="Garamond"/>
          <w:sz w:val="22"/>
          <w:szCs w:val="22"/>
          <w:lang w:eastAsia="en-US"/>
        </w:rPr>
        <w:t>CC Vexin Centre</w:t>
      </w:r>
    </w:p>
    <w:p w:rsidR="00C349B5" w:rsidRDefault="00BE0DFD" w:rsidP="00BE0DFD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18" w:line="240" w:lineRule="auto"/>
        <w:rPr>
          <w:rFonts w:asciiTheme="minorHAnsi" w:eastAsia="Calibri" w:hAnsiTheme="minorHAnsi" w:cs="Garamond"/>
          <w:sz w:val="22"/>
          <w:szCs w:val="22"/>
          <w:lang w:eastAsia="en-US"/>
        </w:rPr>
      </w:pPr>
      <w:r w:rsidRPr="00BE0DFD">
        <w:rPr>
          <w:rFonts w:asciiTheme="minorHAnsi" w:eastAsia="Calibri" w:hAnsiTheme="minorHAnsi" w:cs="Garamond"/>
          <w:sz w:val="22"/>
          <w:szCs w:val="22"/>
          <w:lang w:eastAsia="en-US"/>
        </w:rPr>
        <w:t xml:space="preserve">CC </w:t>
      </w:r>
      <w:proofErr w:type="spellStart"/>
      <w:r w:rsidRPr="00BE0DFD">
        <w:rPr>
          <w:rFonts w:asciiTheme="minorHAnsi" w:eastAsia="Calibri" w:hAnsiTheme="minorHAnsi" w:cs="Garamond"/>
          <w:sz w:val="22"/>
          <w:szCs w:val="22"/>
          <w:lang w:eastAsia="en-US"/>
        </w:rPr>
        <w:t>Carnelle</w:t>
      </w:r>
      <w:proofErr w:type="spellEnd"/>
      <w:r w:rsidRPr="00BE0DFD">
        <w:rPr>
          <w:rFonts w:asciiTheme="minorHAnsi" w:eastAsia="Calibri" w:hAnsiTheme="minorHAnsi" w:cs="Garamond"/>
          <w:sz w:val="22"/>
          <w:szCs w:val="22"/>
          <w:lang w:eastAsia="en-US"/>
        </w:rPr>
        <w:t xml:space="preserve"> Pays de </w:t>
      </w:r>
      <w:r>
        <w:rPr>
          <w:rFonts w:asciiTheme="minorHAnsi" w:eastAsia="Calibri" w:hAnsiTheme="minorHAnsi" w:cs="Garamond"/>
          <w:sz w:val="22"/>
          <w:szCs w:val="22"/>
          <w:lang w:eastAsia="en-US"/>
        </w:rPr>
        <w:t>France</w:t>
      </w:r>
    </w:p>
    <w:p w:rsidR="00BE0DFD" w:rsidRDefault="00BE0DFD" w:rsidP="00BE0DFD">
      <w:pPr>
        <w:autoSpaceDE w:val="0"/>
        <w:autoSpaceDN w:val="0"/>
        <w:adjustRightInd w:val="0"/>
        <w:spacing w:after="18" w:line="240" w:lineRule="auto"/>
        <w:rPr>
          <w:rFonts w:eastAsia="Calibri" w:cs="Garamond"/>
          <w:lang w:eastAsia="en-US"/>
        </w:rPr>
      </w:pPr>
    </w:p>
    <w:p w:rsidR="00BE0DFD" w:rsidRDefault="00BE0DFD" w:rsidP="00BE0DFD">
      <w:pPr>
        <w:autoSpaceDE w:val="0"/>
        <w:autoSpaceDN w:val="0"/>
        <w:adjustRightInd w:val="0"/>
        <w:spacing w:after="18" w:line="240" w:lineRule="auto"/>
        <w:rPr>
          <w:rFonts w:eastAsia="Calibri" w:cs="Garamond"/>
          <w:lang w:eastAsia="en-US"/>
        </w:rPr>
      </w:pPr>
    </w:p>
    <w:p w:rsidR="00BE0DFD" w:rsidRPr="00BE0DFD" w:rsidRDefault="00BE0DFD" w:rsidP="00BE0DFD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Garamond"/>
          <w:b/>
          <w:bCs/>
          <w:caps/>
          <w:lang w:eastAsia="en-US"/>
        </w:rPr>
      </w:pPr>
      <w:r w:rsidRPr="00BE0DFD">
        <w:rPr>
          <w:rFonts w:eastAsia="Calibri" w:cs="Garamond"/>
          <w:b/>
          <w:bCs/>
          <w:caps/>
          <w:lang w:eastAsia="en-US"/>
        </w:rPr>
        <w:t xml:space="preserve">Quartiers prioritaires de la politique de la ville </w:t>
      </w:r>
    </w:p>
    <w:p w:rsidR="00BE0DFD" w:rsidRDefault="00BE0DFD" w:rsidP="00BE0DFD">
      <w:pPr>
        <w:autoSpaceDE w:val="0"/>
        <w:autoSpaceDN w:val="0"/>
        <w:adjustRightInd w:val="0"/>
        <w:spacing w:after="18" w:line="240" w:lineRule="auto"/>
        <w:rPr>
          <w:rFonts w:eastAsia="Calibri" w:cs="Garamond"/>
          <w:lang w:eastAsia="en-US"/>
        </w:rPr>
      </w:pPr>
    </w:p>
    <w:p w:rsidR="00A01E4D" w:rsidRPr="00A01E4D" w:rsidRDefault="00A01E4D" w:rsidP="00A01E4D">
      <w:pPr>
        <w:autoSpaceDE w:val="0"/>
        <w:autoSpaceDN w:val="0"/>
        <w:adjustRightInd w:val="0"/>
        <w:spacing w:after="0" w:line="240" w:lineRule="auto"/>
        <w:rPr>
          <w:rFonts w:eastAsia="Calibri" w:cs="Garamond"/>
          <w:lang w:eastAsia="en-US"/>
        </w:rPr>
      </w:pPr>
      <w:r>
        <w:rPr>
          <w:rFonts w:eastAsia="Calibri" w:cs="Garamond"/>
          <w:lang w:eastAsia="en-US"/>
        </w:rPr>
        <w:t>Pour v</w:t>
      </w:r>
      <w:r w:rsidR="00BE0DFD">
        <w:rPr>
          <w:rFonts w:eastAsia="Calibri" w:cs="Garamond"/>
          <w:lang w:eastAsia="en-US"/>
        </w:rPr>
        <w:t xml:space="preserve">érifier </w:t>
      </w:r>
      <w:r>
        <w:rPr>
          <w:rFonts w:eastAsia="Calibri" w:cs="Garamond"/>
          <w:lang w:eastAsia="en-US"/>
        </w:rPr>
        <w:t xml:space="preserve">si une adresse est en </w:t>
      </w:r>
      <w:r w:rsidRPr="00A01E4D">
        <w:rPr>
          <w:rFonts w:eastAsia="Calibri" w:cs="Garamond"/>
          <w:lang w:eastAsia="en-US"/>
        </w:rPr>
        <w:t>Quartiers prioritaires de la politique de la ville</w:t>
      </w:r>
      <w:r>
        <w:rPr>
          <w:rFonts w:eastAsia="Calibri" w:cs="Garamond"/>
          <w:lang w:eastAsia="en-US"/>
        </w:rPr>
        <w:t> :</w:t>
      </w:r>
    </w:p>
    <w:p w:rsidR="00BE0DFD" w:rsidRDefault="00BE0DFD" w:rsidP="00BE0DFD">
      <w:pPr>
        <w:autoSpaceDE w:val="0"/>
        <w:autoSpaceDN w:val="0"/>
        <w:adjustRightInd w:val="0"/>
        <w:spacing w:after="18" w:line="240" w:lineRule="auto"/>
        <w:rPr>
          <w:rFonts w:eastAsia="Calibri" w:cs="Garamond"/>
          <w:lang w:eastAsia="en-US"/>
        </w:rPr>
      </w:pPr>
    </w:p>
    <w:p w:rsidR="00BE0DFD" w:rsidRDefault="002D617E" w:rsidP="00BE0DFD">
      <w:pPr>
        <w:autoSpaceDE w:val="0"/>
        <w:autoSpaceDN w:val="0"/>
        <w:adjustRightInd w:val="0"/>
        <w:spacing w:after="18" w:line="240" w:lineRule="auto"/>
        <w:rPr>
          <w:rFonts w:eastAsia="Calibri" w:cs="Garamond"/>
          <w:lang w:eastAsia="en-US"/>
        </w:rPr>
      </w:pPr>
      <w:hyperlink r:id="rId18" w:history="1">
        <w:r w:rsidR="00BE0DFD" w:rsidRPr="007552FC">
          <w:rPr>
            <w:rStyle w:val="Lienhypertexte"/>
            <w:rFonts w:asciiTheme="minorHAnsi" w:eastAsia="Calibri" w:hAnsiTheme="minorHAnsi" w:cs="Garamond"/>
            <w:sz w:val="22"/>
            <w:lang w:eastAsia="en-US"/>
          </w:rPr>
          <w:t>https://sig.ville.gouv.fr/recherche-adresses-qp-polville</w:t>
        </w:r>
      </w:hyperlink>
    </w:p>
    <w:p w:rsidR="00BE0DFD" w:rsidRDefault="00BE0DFD" w:rsidP="00BE0DFD">
      <w:pPr>
        <w:autoSpaceDE w:val="0"/>
        <w:autoSpaceDN w:val="0"/>
        <w:adjustRightInd w:val="0"/>
        <w:spacing w:after="18" w:line="240" w:lineRule="auto"/>
        <w:rPr>
          <w:rFonts w:eastAsia="Calibri" w:cs="Garamond"/>
          <w:lang w:eastAsia="en-US"/>
        </w:rPr>
      </w:pPr>
    </w:p>
    <w:tbl>
      <w:tblPr>
        <w:tblW w:w="84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7826"/>
      </w:tblGrid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nil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75 Paris - Paris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QP075001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Bédier - Boutroux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QP075002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Chaufourniers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QP075003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Villa d'Este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QP075004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Kellermann - Paul Bourget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QP075005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Jeanne D'Arc - Clisson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QP075006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 xml:space="preserve">Oudiné -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Chevaleret</w:t>
            </w:r>
            <w:proofErr w:type="spellEnd"/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QP075007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Didot - Porte de Vanves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QP075008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Porte De Saint-Ouen - Porte Pouchet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QP075009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A01E4D">
              <w:rPr>
                <w:rFonts w:eastAsia="Times New Roman" w:cs="Times New Roman"/>
                <w:color w:val="000000"/>
              </w:rPr>
              <w:t>Blémont</w:t>
            </w:r>
            <w:proofErr w:type="spellEnd"/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QP075010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Porte Montmartre - Porte Des Poissonniers - ...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QP075011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La Chapelle - Evangile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QP075012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Goutte D'Or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lastRenderedPageBreak/>
              <w:t>QP075013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Porte De La Chapelle - Charles Hermite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QP075014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Stalingrad Riquet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QP075015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Michelet - Alphonse Karr - ...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QP075016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Danube - Solidarité - ...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QP075017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Algérie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QP075018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A01E4D">
              <w:rPr>
                <w:rFonts w:eastAsia="Times New Roman" w:cs="Times New Roman"/>
                <w:color w:val="000000"/>
              </w:rPr>
              <w:t>Compans</w:t>
            </w:r>
            <w:proofErr w:type="spellEnd"/>
            <w:r w:rsidRPr="00A01E4D">
              <w:rPr>
                <w:rFonts w:eastAsia="Times New Roman" w:cs="Times New Roman"/>
                <w:color w:val="000000"/>
              </w:rPr>
              <w:t xml:space="preserve"> -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Pelleport</w:t>
            </w:r>
            <w:proofErr w:type="spellEnd"/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QP075019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Les Portes Du Vingtième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QP075020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Grand Belleville 10ème - 11ème - ...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77 Seine-et-Marne - CA de la Brie Francilienne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QP077001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La Renardière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 xml:space="preserve">77 Seine-et-Marne - CA Marne et </w:t>
            </w:r>
            <w:proofErr w:type="spellStart"/>
            <w:r w:rsidRPr="00A01E4D">
              <w:rPr>
                <w:rFonts w:eastAsia="Times New Roman" w:cs="Times New Roman"/>
                <w:b/>
                <w:bCs/>
                <w:color w:val="000000"/>
              </w:rPr>
              <w:t>Chantereine</w:t>
            </w:r>
            <w:proofErr w:type="spellEnd"/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QP077002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La Grande Prairie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QP077003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Schweitzer - Laennec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 xml:space="preserve">77 Seine-et-Marne - CA Marne et </w:t>
            </w:r>
            <w:proofErr w:type="spellStart"/>
            <w:r w:rsidRPr="00A01E4D">
              <w:rPr>
                <w:rFonts w:eastAsia="Times New Roman" w:cs="Times New Roman"/>
                <w:b/>
                <w:bCs/>
                <w:color w:val="000000"/>
              </w:rPr>
              <w:t>Gondoire</w:t>
            </w:r>
            <w:proofErr w:type="spellEnd"/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QP077004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Orly Parc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 xml:space="preserve">77 Seine-et-Marne - CA Marne la Vallée - Val </w:t>
            </w:r>
            <w:proofErr w:type="spellStart"/>
            <w:r w:rsidRPr="00A01E4D">
              <w:rPr>
                <w:rFonts w:eastAsia="Times New Roman" w:cs="Times New Roman"/>
                <w:b/>
                <w:bCs/>
                <w:color w:val="000000"/>
              </w:rPr>
              <w:t>Maubuée</w:t>
            </w:r>
            <w:proofErr w:type="spellEnd"/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QP077005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Les Deux Parcs-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Luzard</w:t>
            </w:r>
            <w:proofErr w:type="spellEnd"/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QP077006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 xml:space="preserve">L'Arche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Guedon</w:t>
            </w:r>
            <w:proofErr w:type="spellEnd"/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QP077007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Le Mail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77 Seine-et-Marne - CA Melun Val de Seine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QP077008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 xml:space="preserve">La Plaine De Lys - Bernard De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Poret</w:t>
            </w:r>
            <w:proofErr w:type="spellEnd"/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QP077009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 xml:space="preserve">Les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Courtilleraie</w:t>
            </w:r>
            <w:proofErr w:type="spellEnd"/>
            <w:r w:rsidRPr="00A01E4D">
              <w:rPr>
                <w:rFonts w:eastAsia="Times New Roman" w:cs="Times New Roman"/>
                <w:color w:val="000000"/>
              </w:rPr>
              <w:t xml:space="preserve"> - Le Circé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QP077010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Plateau De Corbeil - Plein-ciel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QP077011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 xml:space="preserve">Les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Mezereaux</w:t>
            </w:r>
            <w:proofErr w:type="spellEnd"/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QP077012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L'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Almont</w:t>
            </w:r>
            <w:proofErr w:type="spellEnd"/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77 Seine-et-Marne - CA Pays de Meaux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QP077013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A01E4D">
              <w:rPr>
                <w:rFonts w:eastAsia="Times New Roman" w:cs="Times New Roman"/>
                <w:color w:val="000000"/>
              </w:rPr>
              <w:t>Beauval</w:t>
            </w:r>
            <w:proofErr w:type="spellEnd"/>
            <w:r w:rsidRPr="00A01E4D">
              <w:rPr>
                <w:rFonts w:eastAsia="Times New Roman" w:cs="Times New Roman"/>
                <w:color w:val="000000"/>
              </w:rPr>
              <w:t xml:space="preserve"> Dunant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77 Seine-et-Marne - CC Deux Fleuves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QP077014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A01E4D">
              <w:rPr>
                <w:rFonts w:eastAsia="Times New Roman" w:cs="Times New Roman"/>
                <w:color w:val="000000"/>
              </w:rPr>
              <w:t>Surville</w:t>
            </w:r>
            <w:proofErr w:type="spellEnd"/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77 Seine-et-Marne - CC du Pays de Fontainebleau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QP077015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Les Fougères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 xml:space="preserve">77 Seine-et-Marne - CC du Pays </w:t>
            </w:r>
            <w:proofErr w:type="spellStart"/>
            <w:r w:rsidRPr="00A01E4D">
              <w:rPr>
                <w:rFonts w:eastAsia="Times New Roman" w:cs="Times New Roman"/>
                <w:b/>
                <w:bCs/>
                <w:color w:val="000000"/>
              </w:rPr>
              <w:t>Fertois</w:t>
            </w:r>
            <w:proofErr w:type="spellEnd"/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QP077016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Résidence Montmirail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77 Seine-et-Marne - CC du Provinois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QP077017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A01E4D">
              <w:rPr>
                <w:rFonts w:eastAsia="Times New Roman" w:cs="Times New Roman"/>
                <w:color w:val="000000"/>
              </w:rPr>
              <w:t>Champbenoist</w:t>
            </w:r>
            <w:proofErr w:type="spellEnd"/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77 Seine-et-Marne - CC les Portes Briardes Entre Villes et Forêts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QP077018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Anne Franck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77 Seine-et-Marne - CC Pays de Coulommiers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QP077019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Les Templiers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77 Seine-et-Marne - CC Pays de Nemours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QP077020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Mont Saint Martin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77 Seine-et-Marne - CC Plaines et Monts de France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QP077021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 xml:space="preserve">Quartier République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Vilvaudé</w:t>
            </w:r>
            <w:proofErr w:type="spellEnd"/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77 Seine-et-Marne - CA de Sénart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QP077022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A01E4D">
              <w:rPr>
                <w:rFonts w:eastAsia="Times New Roman" w:cs="Times New Roman"/>
                <w:color w:val="000000"/>
              </w:rPr>
              <w:t>Lugny</w:t>
            </w:r>
            <w:proofErr w:type="spellEnd"/>
            <w:r w:rsidRPr="00A01E4D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Maronniers</w:t>
            </w:r>
            <w:proofErr w:type="spellEnd"/>
            <w:r w:rsidRPr="00A01E4D">
              <w:rPr>
                <w:rFonts w:eastAsia="Times New Roman" w:cs="Times New Roman"/>
                <w:color w:val="000000"/>
              </w:rPr>
              <w:t xml:space="preserve"> - Résidence Du Parc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QP077023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A01E4D">
              <w:rPr>
                <w:rFonts w:eastAsia="Times New Roman" w:cs="Times New Roman"/>
                <w:color w:val="000000"/>
              </w:rPr>
              <w:t>Centre Ville</w:t>
            </w:r>
            <w:proofErr w:type="spellEnd"/>
            <w:r w:rsidRPr="00A01E4D">
              <w:rPr>
                <w:rFonts w:eastAsia="Times New Roman" w:cs="Times New Roman"/>
                <w:color w:val="000000"/>
              </w:rPr>
              <w:t xml:space="preserve"> -  Quartier De L'Europe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QP077024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Droits De L'Homme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78 Yvelines - CA de Mantes en Yvelines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QP078001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Val Fourré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QP078002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Merisiers Plaisances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QP078003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Domaine De La Vallée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78 Yvelines - CA de Saint Quentin en Yvelines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QP078004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Petits Prés  Sept Mares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QP078005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Pont Du Routoir 2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QP078006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 xml:space="preserve">Merisiers-Plaine De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Neauphle</w:t>
            </w:r>
            <w:proofErr w:type="spellEnd"/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QP078007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Jean Macé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QP078008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Bois De L'Etang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78 Yvelines - CA des 2 Rives de la Seine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QP078009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Oiseaux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QP078010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Fleurs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QP078011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A01E4D">
              <w:rPr>
                <w:rFonts w:eastAsia="Times New Roman" w:cs="Times New Roman"/>
                <w:color w:val="000000"/>
              </w:rPr>
              <w:t>Noe-Feucherets</w:t>
            </w:r>
            <w:proofErr w:type="spellEnd"/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QP078012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Cité Du Parc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78 Yvelines - CC Coteaux du Vexin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QP078013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Centre-Sud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78 Yvelines - CA de la Boucle de la Seine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QP078014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Alouettes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QP078015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Plateau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QP078016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Vieux Pays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78 Yvelines - CC de l'Ouest Parisien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QP078017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A01E4D">
              <w:rPr>
                <w:rFonts w:eastAsia="Times New Roman" w:cs="Times New Roman"/>
                <w:color w:val="000000"/>
              </w:rPr>
              <w:t>Valibout</w:t>
            </w:r>
            <w:proofErr w:type="spellEnd"/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78 Yvelines - CC des Etangs (</w:t>
            </w:r>
            <w:proofErr w:type="spellStart"/>
            <w:r w:rsidRPr="00A01E4D">
              <w:rPr>
                <w:rFonts w:eastAsia="Times New Roman" w:cs="Times New Roman"/>
                <w:b/>
                <w:bCs/>
                <w:color w:val="000000"/>
              </w:rPr>
              <w:t>Cce</w:t>
            </w:r>
            <w:proofErr w:type="spellEnd"/>
            <w:r w:rsidRPr="00A01E4D">
              <w:rPr>
                <w:rFonts w:eastAsia="Times New Roman" w:cs="Times New Roman"/>
                <w:b/>
                <w:bCs/>
                <w:color w:val="000000"/>
              </w:rPr>
              <w:t>)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QP078018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Friches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78 Yvelines - CA Poissy-</w:t>
            </w:r>
            <w:proofErr w:type="spellStart"/>
            <w:r w:rsidRPr="00A01E4D">
              <w:rPr>
                <w:rFonts w:eastAsia="Times New Roman" w:cs="Times New Roman"/>
                <w:b/>
                <w:bCs/>
                <w:color w:val="000000"/>
              </w:rPr>
              <w:t>Acheres</w:t>
            </w:r>
            <w:proofErr w:type="spellEnd"/>
            <w:r w:rsidRPr="00A01E4D">
              <w:rPr>
                <w:rFonts w:eastAsia="Times New Roman" w:cs="Times New Roman"/>
                <w:b/>
                <w:bCs/>
                <w:color w:val="000000"/>
              </w:rPr>
              <w:t>-Conflans Sainte Honorine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QP078019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Beauregard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QP078020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Saint Exupéry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78 Yvelines - CA Seine &amp; Vexin Com Agglo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QP078021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Cinq Quartiers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QP078022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 xml:space="preserve">Cité Renault -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Centre Ville</w:t>
            </w:r>
            <w:proofErr w:type="spellEnd"/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91 Essonne - CA du Val d'Orge (</w:t>
            </w:r>
            <w:proofErr w:type="spellStart"/>
            <w:r w:rsidRPr="00A01E4D">
              <w:rPr>
                <w:rFonts w:eastAsia="Times New Roman" w:cs="Times New Roman"/>
                <w:b/>
                <w:bCs/>
                <w:color w:val="000000"/>
              </w:rPr>
              <w:t>Cavo</w:t>
            </w:r>
            <w:proofErr w:type="spellEnd"/>
            <w:r w:rsidRPr="00A01E4D">
              <w:rPr>
                <w:rFonts w:eastAsia="Times New Roman" w:cs="Times New Roman"/>
                <w:b/>
                <w:bCs/>
                <w:color w:val="000000"/>
              </w:rPr>
              <w:t>)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QP091001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Le Bois Des Roches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QP091007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 xml:space="preserve">Les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Ardrets</w:t>
            </w:r>
            <w:proofErr w:type="spellEnd"/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QP091008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 xml:space="preserve">Les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Aunettes</w:t>
            </w:r>
            <w:proofErr w:type="spellEnd"/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QP091009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La Grange Aux Cerfs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QP091010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 xml:space="preserve">Les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Aunettes</w:t>
            </w:r>
            <w:proofErr w:type="spellEnd"/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91 Essonne - CA de Seine-Essonne (Case)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QP091002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 xml:space="preserve">Les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Tarterêts</w:t>
            </w:r>
            <w:proofErr w:type="spellEnd"/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QP091003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A01E4D">
              <w:rPr>
                <w:rFonts w:eastAsia="Times New Roman" w:cs="Times New Roman"/>
                <w:color w:val="000000"/>
              </w:rPr>
              <w:t>Montconseil</w:t>
            </w:r>
            <w:proofErr w:type="spellEnd"/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lastRenderedPageBreak/>
              <w:t>QP091004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La Nacelle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QP091005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Rive Droite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91 Essonne - CA du Plateau de Saclay (Caps)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QP091006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Quartier Ouest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91 Essonne - CA du Val d'Yerres (</w:t>
            </w:r>
            <w:proofErr w:type="spellStart"/>
            <w:r w:rsidRPr="00A01E4D">
              <w:rPr>
                <w:rFonts w:eastAsia="Times New Roman" w:cs="Times New Roman"/>
                <w:b/>
                <w:bCs/>
                <w:color w:val="000000"/>
              </w:rPr>
              <w:t>Cavy</w:t>
            </w:r>
            <w:proofErr w:type="spellEnd"/>
            <w:r w:rsidRPr="00A01E4D">
              <w:rPr>
                <w:rFonts w:eastAsia="Times New Roman" w:cs="Times New Roman"/>
                <w:b/>
                <w:bCs/>
                <w:color w:val="000000"/>
              </w:rPr>
              <w:t>)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QP091011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 xml:space="preserve">Les Hautes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Mardelles</w:t>
            </w:r>
            <w:proofErr w:type="spellEnd"/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QP091012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Plaine - Cinéastes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QP091013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 xml:space="preserve">Le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Vieillet</w:t>
            </w:r>
            <w:proofErr w:type="spellEnd"/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 xml:space="preserve">91 Essonne - CA </w:t>
            </w:r>
            <w:proofErr w:type="spellStart"/>
            <w:r w:rsidRPr="00A01E4D">
              <w:rPr>
                <w:rFonts w:eastAsia="Times New Roman" w:cs="Times New Roman"/>
                <w:b/>
                <w:bCs/>
                <w:color w:val="000000"/>
              </w:rPr>
              <w:t>Europ'essonne</w:t>
            </w:r>
            <w:proofErr w:type="spellEnd"/>
            <w:r w:rsidRPr="00A01E4D">
              <w:rPr>
                <w:rFonts w:eastAsia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A01E4D">
              <w:rPr>
                <w:rFonts w:eastAsia="Times New Roman" w:cs="Times New Roman"/>
                <w:b/>
                <w:bCs/>
                <w:color w:val="000000"/>
              </w:rPr>
              <w:t>Caee</w:t>
            </w:r>
            <w:proofErr w:type="spellEnd"/>
            <w:r w:rsidRPr="00A01E4D">
              <w:rPr>
                <w:rFonts w:eastAsia="Times New Roman" w:cs="Times New Roman"/>
                <w:b/>
                <w:bCs/>
                <w:color w:val="000000"/>
              </w:rPr>
              <w:t>)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QP091014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Bel Air - Rocade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QP091015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Bièvre Poterne - Zola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QP091039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Opéra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91 Essonne - CA Evry Centre Essonne (</w:t>
            </w:r>
            <w:proofErr w:type="spellStart"/>
            <w:r w:rsidRPr="00A01E4D">
              <w:rPr>
                <w:rFonts w:eastAsia="Times New Roman" w:cs="Times New Roman"/>
                <w:b/>
                <w:bCs/>
                <w:color w:val="000000"/>
              </w:rPr>
              <w:t>Caece</w:t>
            </w:r>
            <w:proofErr w:type="spellEnd"/>
            <w:r w:rsidRPr="00A01E4D">
              <w:rPr>
                <w:rFonts w:eastAsia="Times New Roman" w:cs="Times New Roman"/>
                <w:b/>
                <w:bCs/>
                <w:color w:val="000000"/>
              </w:rPr>
              <w:t>)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QP091016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Le Canal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QP091017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Pyramides - Bois Sauvage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QP091018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 xml:space="preserve">Les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Aunettes</w:t>
            </w:r>
            <w:proofErr w:type="spellEnd"/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QP091019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A01E4D">
              <w:rPr>
                <w:rFonts w:eastAsia="Times New Roman" w:cs="Times New Roman"/>
                <w:color w:val="000000"/>
              </w:rPr>
              <w:t>Champtier</w:t>
            </w:r>
            <w:proofErr w:type="spellEnd"/>
            <w:r w:rsidRPr="00A01E4D">
              <w:rPr>
                <w:rFonts w:eastAsia="Times New Roman" w:cs="Times New Roman"/>
                <w:color w:val="000000"/>
              </w:rPr>
              <w:t xml:space="preserve"> Du Coq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QP091020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Petit Bourg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QP091021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Le Parc Aux Lièvres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QP091022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Les Passages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QP091023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Les Epinettes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QP091024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Champs Elysées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QP091025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Le Plateau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91 Essonne - CA les Lacs de l'Essonne (Cale)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QP091026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La Grande Borne - Le Plateau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QP091027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Grigny 2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91 Essonne - CA les Portes de l'Essonne (</w:t>
            </w:r>
            <w:proofErr w:type="spellStart"/>
            <w:r w:rsidRPr="00A01E4D">
              <w:rPr>
                <w:rFonts w:eastAsia="Times New Roman" w:cs="Times New Roman"/>
                <w:b/>
                <w:bCs/>
                <w:color w:val="000000"/>
              </w:rPr>
              <w:t>Calpe</w:t>
            </w:r>
            <w:proofErr w:type="spellEnd"/>
            <w:r w:rsidRPr="00A01E4D">
              <w:rPr>
                <w:rFonts w:eastAsia="Times New Roman" w:cs="Times New Roman"/>
                <w:b/>
                <w:bCs/>
                <w:color w:val="000000"/>
              </w:rPr>
              <w:t>)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QP091028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Le Noyer Renard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QP091029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Clos Nollet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QP091030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Grand Vaux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91 Essonne - CA Sénart Val de Seine (</w:t>
            </w:r>
            <w:proofErr w:type="spellStart"/>
            <w:r w:rsidRPr="00A01E4D">
              <w:rPr>
                <w:rFonts w:eastAsia="Times New Roman" w:cs="Times New Roman"/>
                <w:b/>
                <w:bCs/>
                <w:color w:val="000000"/>
              </w:rPr>
              <w:t>Casvs</w:t>
            </w:r>
            <w:proofErr w:type="spellEnd"/>
            <w:r w:rsidRPr="00A01E4D">
              <w:rPr>
                <w:rFonts w:eastAsia="Times New Roman" w:cs="Times New Roman"/>
                <w:b/>
                <w:bCs/>
                <w:color w:val="000000"/>
              </w:rPr>
              <w:t>)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QP091031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Les Bergeries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QP091032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La Forêt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QP091033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La Croix Blanche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QP091034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La Prairie De L'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Oly</w:t>
            </w:r>
            <w:proofErr w:type="spellEnd"/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91 Essonne - CC de l'</w:t>
            </w:r>
            <w:proofErr w:type="spellStart"/>
            <w:r w:rsidRPr="00A01E4D">
              <w:rPr>
                <w:rFonts w:eastAsia="Times New Roman" w:cs="Times New Roman"/>
                <w:b/>
                <w:bCs/>
                <w:color w:val="000000"/>
              </w:rPr>
              <w:t>Arpajonnais</w:t>
            </w:r>
            <w:proofErr w:type="spellEnd"/>
            <w:r w:rsidRPr="00A01E4D">
              <w:rPr>
                <w:rFonts w:eastAsia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A01E4D">
              <w:rPr>
                <w:rFonts w:eastAsia="Times New Roman" w:cs="Times New Roman"/>
                <w:b/>
                <w:bCs/>
                <w:color w:val="000000"/>
              </w:rPr>
              <w:t>Cca</w:t>
            </w:r>
            <w:proofErr w:type="spellEnd"/>
            <w:r w:rsidRPr="00A01E4D">
              <w:rPr>
                <w:rFonts w:eastAsia="Times New Roman" w:cs="Times New Roman"/>
                <w:b/>
                <w:bCs/>
                <w:color w:val="000000"/>
              </w:rPr>
              <w:t>)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QP091035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Quartier Sud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QP091036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 xml:space="preserve">Le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Tiec</w:t>
            </w:r>
            <w:proofErr w:type="spellEnd"/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91 Essonne - CC Etampois Sud Essonne (</w:t>
            </w:r>
            <w:proofErr w:type="spellStart"/>
            <w:r w:rsidRPr="00A01E4D">
              <w:rPr>
                <w:rFonts w:eastAsia="Times New Roman" w:cs="Times New Roman"/>
                <w:b/>
                <w:bCs/>
                <w:color w:val="000000"/>
              </w:rPr>
              <w:t>Ccese</w:t>
            </w:r>
            <w:proofErr w:type="spellEnd"/>
            <w:r w:rsidRPr="00A01E4D">
              <w:rPr>
                <w:rFonts w:eastAsia="Times New Roman" w:cs="Times New Roman"/>
                <w:b/>
                <w:bCs/>
                <w:color w:val="000000"/>
              </w:rPr>
              <w:t>)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QP091037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Plateau De Guinette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QP091038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 xml:space="preserve">La Croix  De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Vernailles</w:t>
            </w:r>
            <w:proofErr w:type="spellEnd"/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92 Hauts-de-Seine - Clichy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QP092001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Bac D'Asnières - Beaujon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QP092014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Entrée De Ville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92 Hauts-de-Seine - CA du Mont Valérien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QP092002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Université I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QP092003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Université II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QP092006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Chemin De L'île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QP092007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Le Parc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QP092016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Petit Nanterre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92 Hauts-de-Seine - CA des Hauts de Bièvre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QP092004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Noyer Doré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QP092005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Cité Jardins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92 Hauts-de-Seine - CA Sud de Seine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QP092008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Abbé Grégoire - Mirabeau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QP092009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Tertres-Cuverons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QP092020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Cité Des Musiciens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92 Hauts-de-Seine - Asnières-sur-Seine &amp; Gennevilliers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QP092010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Les Courtilles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QP092012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Hauts d'Asnières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QP092013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A01E4D">
              <w:rPr>
                <w:rFonts w:eastAsia="Times New Roman" w:cs="Times New Roman"/>
                <w:color w:val="000000"/>
              </w:rPr>
              <w:t>Agnettes</w:t>
            </w:r>
            <w:proofErr w:type="spellEnd"/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QP092017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Grésillons Voltaire I - Gabriel Péri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QP092018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Grésillons Voltaire II - Grésillons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92 Hauts-de-Seine - Colombes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QP092011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Fossés Jean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QP092015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Petit Colombes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QP092021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Les Musiciens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92 Hauts-de-Seine - Villeneuve-la-Garenne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QP092019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AIRE 2029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93 Seine-Saint-Denis - Le Blanc-Mesnil &amp; Villemomble &amp; CA Plaine Commune &amp; CA Est Ensemble &amp; CA de l'Aéroport du Bourget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QP093001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 xml:space="preserve">Secteur Gare -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Aviatic</w:t>
            </w:r>
            <w:proofErr w:type="spellEnd"/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QP093002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Secteur Saint-Nicolas - Guynemer - ...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QP093004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Quartier Avenir Parisien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QP093005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Quartiers La Muette - Village Parisien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QP093006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Quartiers Economie - Les Oiseaux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QP093007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 xml:space="preserve">Thorez -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Larivière</w:t>
            </w:r>
            <w:proofErr w:type="spellEnd"/>
            <w:r w:rsidRPr="00A01E4D">
              <w:rPr>
                <w:rFonts w:eastAsia="Times New Roman" w:cs="Times New Roman"/>
                <w:color w:val="000000"/>
              </w:rPr>
              <w:t xml:space="preserve"> - ...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QP093008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La Capsulerie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QP093009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 xml:space="preserve">Le Plateau - Les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Malassis</w:t>
            </w:r>
            <w:proofErr w:type="spellEnd"/>
            <w:r w:rsidRPr="00A01E4D">
              <w:rPr>
                <w:rFonts w:eastAsia="Times New Roman" w:cs="Times New Roman"/>
                <w:color w:val="000000"/>
              </w:rPr>
              <w:t xml:space="preserve"> - ...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QP093010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 xml:space="preserve">Les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Courtillières</w:t>
            </w:r>
            <w:proofErr w:type="spellEnd"/>
            <w:r w:rsidRPr="00A01E4D">
              <w:rPr>
                <w:rFonts w:eastAsia="Times New Roman" w:cs="Times New Roman"/>
                <w:color w:val="000000"/>
              </w:rPr>
              <w:t xml:space="preserve"> - Pont-De-Pierre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QP093011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 xml:space="preserve">Quartier Salengro - Gaston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Roulaud</w:t>
            </w:r>
            <w:proofErr w:type="spellEnd"/>
            <w:r w:rsidRPr="00A01E4D">
              <w:rPr>
                <w:rFonts w:eastAsia="Times New Roman" w:cs="Times New Roman"/>
                <w:color w:val="000000"/>
              </w:rPr>
              <w:t xml:space="preserve"> - ...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QP093012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Blanqui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QP093013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A01E4D">
              <w:rPr>
                <w:rFonts w:eastAsia="Times New Roman" w:cs="Times New Roman"/>
                <w:color w:val="000000"/>
              </w:rPr>
              <w:t>Marnaudes</w:t>
            </w:r>
            <w:proofErr w:type="spellEnd"/>
            <w:r w:rsidRPr="00A01E4D">
              <w:rPr>
                <w:rFonts w:eastAsia="Times New Roman" w:cs="Times New Roman"/>
                <w:color w:val="000000"/>
              </w:rPr>
              <w:t xml:space="preserve"> - Fosse Aux Bergers - ...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QP093014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Abreuvoir - Bondy Nord - ...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QP093015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Trois Communes - Fabien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QP093016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Branly - Boissière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QP093018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Bel Air - Grands Pêchers - ...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QP093019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Jean Moulin - Espoir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QP093020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A01E4D">
              <w:rPr>
                <w:rFonts w:eastAsia="Times New Roman" w:cs="Times New Roman"/>
                <w:color w:val="000000"/>
              </w:rPr>
              <w:t>Béthisy</w:t>
            </w:r>
            <w:proofErr w:type="spellEnd"/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QP093021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 xml:space="preserve">Le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Londeau</w:t>
            </w:r>
            <w:proofErr w:type="spellEnd"/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lastRenderedPageBreak/>
              <w:t>QP093022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La Boissière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QP093023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Sept Arpents - Stalingrad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QP093024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Quatre Chemins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QP093025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Marcel Cachin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QP093026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Quartier de L'Horloge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QP093027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Gagarine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QP093028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 xml:space="preserve">Franc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Moisin</w:t>
            </w:r>
            <w:proofErr w:type="spellEnd"/>
            <w:r w:rsidRPr="00A01E4D">
              <w:rPr>
                <w:rFonts w:eastAsia="Times New Roman" w:cs="Times New Roman"/>
                <w:color w:val="000000"/>
              </w:rPr>
              <w:t xml:space="preserve"> - Cosmonautes - ...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QP093029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A01E4D">
              <w:rPr>
                <w:rFonts w:eastAsia="Times New Roman" w:cs="Times New Roman"/>
                <w:color w:val="000000"/>
              </w:rPr>
              <w:t>Centre Ville</w:t>
            </w:r>
            <w:proofErr w:type="spellEnd"/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QP093030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A01E4D">
              <w:rPr>
                <w:rFonts w:eastAsia="Times New Roman" w:cs="Times New Roman"/>
                <w:color w:val="000000"/>
              </w:rPr>
              <w:t>Orgemont</w:t>
            </w:r>
            <w:proofErr w:type="spellEnd"/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QP093031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La Source - Les Presles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QP093032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Thorez-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Géraux</w:t>
            </w:r>
            <w:proofErr w:type="spellEnd"/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QP093033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A01E4D">
              <w:rPr>
                <w:rFonts w:eastAsia="Times New Roman" w:cs="Times New Roman"/>
                <w:color w:val="000000"/>
              </w:rPr>
              <w:t>Méchin</w:t>
            </w:r>
            <w:proofErr w:type="spellEnd"/>
            <w:r w:rsidRPr="00A01E4D">
              <w:rPr>
                <w:rFonts w:eastAsia="Times New Roman" w:cs="Times New Roman"/>
                <w:color w:val="000000"/>
              </w:rPr>
              <w:t xml:space="preserve"> - Bocage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QP093034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Paul-Cachin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QP093035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A01E4D">
              <w:rPr>
                <w:rFonts w:eastAsia="Times New Roman" w:cs="Times New Roman"/>
                <w:color w:val="000000"/>
              </w:rPr>
              <w:t>Centre Ville</w:t>
            </w:r>
            <w:proofErr w:type="spellEnd"/>
            <w:r w:rsidRPr="00A01E4D">
              <w:rPr>
                <w:rFonts w:eastAsia="Times New Roman" w:cs="Times New Roman"/>
                <w:color w:val="000000"/>
              </w:rPr>
              <w:t xml:space="preserve"> -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Chatenay</w:t>
            </w:r>
            <w:proofErr w:type="spellEnd"/>
            <w:r w:rsidRPr="00A01E4D">
              <w:rPr>
                <w:rFonts w:eastAsia="Times New Roman" w:cs="Times New Roman"/>
                <w:color w:val="000000"/>
              </w:rPr>
              <w:t xml:space="preserve"> - ...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QP093036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A01E4D">
              <w:rPr>
                <w:rFonts w:eastAsia="Times New Roman" w:cs="Times New Roman"/>
                <w:color w:val="000000"/>
              </w:rPr>
              <w:t>Joncherolles</w:t>
            </w:r>
            <w:proofErr w:type="spellEnd"/>
            <w:r w:rsidRPr="00A01E4D">
              <w:rPr>
                <w:rFonts w:eastAsia="Times New Roman" w:cs="Times New Roman"/>
                <w:color w:val="000000"/>
              </w:rPr>
              <w:t xml:space="preserve"> - Fauvettes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QP093037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Plaine - Landy - ...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QP093038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Pleyel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QP093039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Grand Centre - Sémard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QP093040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Floréal Saussaie Allende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QP093041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 xml:space="preserve">Plaine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Trezel</w:t>
            </w:r>
            <w:proofErr w:type="spellEnd"/>
            <w:r w:rsidRPr="00A01E4D">
              <w:rPr>
                <w:rFonts w:eastAsia="Times New Roman" w:cs="Times New Roman"/>
                <w:color w:val="000000"/>
              </w:rPr>
              <w:t xml:space="preserve"> - Chaudron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QP093042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 xml:space="preserve">Saint-Rémy -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Joliot</w:t>
            </w:r>
            <w:proofErr w:type="spellEnd"/>
            <w:r w:rsidRPr="00A01E4D">
              <w:rPr>
                <w:rFonts w:eastAsia="Times New Roman" w:cs="Times New Roman"/>
                <w:color w:val="000000"/>
              </w:rPr>
              <w:t xml:space="preserve"> Curie - ...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QP093043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Langevin - Lavoisier - ...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QP093044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Cordon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QP093045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Michelet - Les Puces - ...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QP093046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Vieux Saint-Ouen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QP093047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Pasteur - Arago - ...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QP093048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Centre Elargi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QP093049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Quartier Politique De La Ville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QP093055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Secteur Nord Pont-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Yblon</w:t>
            </w:r>
            <w:proofErr w:type="spellEnd"/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93 Seine-Saint-Denis - CA de Clichy S/ Bois - Montfermeil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QP093003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 xml:space="preserve">Haut Clichy -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Centre Ville</w:t>
            </w:r>
            <w:proofErr w:type="spellEnd"/>
            <w:r w:rsidRPr="00A01E4D">
              <w:rPr>
                <w:rFonts w:eastAsia="Times New Roman" w:cs="Times New Roman"/>
                <w:color w:val="000000"/>
              </w:rPr>
              <w:t xml:space="preserve"> - ...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93 Seine-Saint-Denis - Rosny-sous-Bois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QP093017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Boissière - Saussaie-Beauclair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QP093062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Pré-Gentil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QP093063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A01E4D">
              <w:rPr>
                <w:rFonts w:eastAsia="Times New Roman" w:cs="Times New Roman"/>
                <w:color w:val="000000"/>
              </w:rPr>
              <w:t>Marnaudes</w:t>
            </w:r>
            <w:proofErr w:type="spellEnd"/>
            <w:r w:rsidRPr="00A01E4D">
              <w:rPr>
                <w:rFonts w:eastAsia="Times New Roman" w:cs="Times New Roman"/>
                <w:color w:val="000000"/>
              </w:rPr>
              <w:t xml:space="preserve"> - Bois-Perrier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93 Seine-Saint-Denis - Aulnay-sous-Bois &amp; CA Terres de France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QP093050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Rougemont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QP093051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A01E4D">
              <w:rPr>
                <w:rFonts w:eastAsia="Times New Roman" w:cs="Times New Roman"/>
                <w:color w:val="000000"/>
              </w:rPr>
              <w:t>Montceleux</w:t>
            </w:r>
            <w:proofErr w:type="spellEnd"/>
            <w:r w:rsidRPr="00A01E4D">
              <w:rPr>
                <w:rFonts w:eastAsia="Times New Roman" w:cs="Times New Roman"/>
                <w:color w:val="000000"/>
              </w:rPr>
              <w:t xml:space="preserve"> - Pont Blanc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QP093052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Parc De La Noue - Picasso - ...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QP093053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Tremblay Grand Ensemble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QP093054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 xml:space="preserve">Les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Beaudottes</w:t>
            </w:r>
            <w:proofErr w:type="spellEnd"/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93 Seine-Saint-Denis - Gagny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QP093056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Jean Moulin - Jean Bouin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QP093057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Les Peupliers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93 Seine-Saint-Denis - Neuilly-sur-Marne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QP093058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Val Coteau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93 Seine-Saint-Denis - Noisy-le-Grand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QP093059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Mont d’Est - Palacio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QP093060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Pavé-Neuf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QP093061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A01E4D">
              <w:rPr>
                <w:rFonts w:eastAsia="Times New Roman" w:cs="Times New Roman"/>
                <w:color w:val="000000"/>
              </w:rPr>
              <w:t>Champy</w:t>
            </w:r>
            <w:proofErr w:type="spellEnd"/>
            <w:r w:rsidRPr="00A01E4D">
              <w:rPr>
                <w:rFonts w:eastAsia="Times New Roman" w:cs="Times New Roman"/>
                <w:color w:val="000000"/>
              </w:rPr>
              <w:t xml:space="preserve"> - Hauts </w:t>
            </w:r>
            <w:proofErr w:type="gramStart"/>
            <w:r w:rsidRPr="00A01E4D">
              <w:rPr>
                <w:rFonts w:eastAsia="Times New Roman" w:cs="Times New Roman"/>
                <w:color w:val="000000"/>
              </w:rPr>
              <w:t>Bâtons</w:t>
            </w:r>
            <w:proofErr w:type="gramEnd"/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94 Val-de-Marne - CA Seine Amont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QP094001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Pierre Et Marie Curie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QP094008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Gagarine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QP094009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Ivry Port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QP094010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A01E4D">
              <w:rPr>
                <w:rFonts w:eastAsia="Times New Roman" w:cs="Times New Roman"/>
                <w:color w:val="000000"/>
              </w:rPr>
              <w:t>Monmousseau</w:t>
            </w:r>
            <w:proofErr w:type="spellEnd"/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QP094011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Colonel Fabien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QP094012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A01E4D">
              <w:rPr>
                <w:rFonts w:eastAsia="Times New Roman" w:cs="Times New Roman"/>
                <w:color w:val="000000"/>
              </w:rPr>
              <w:t>Centre Ville</w:t>
            </w:r>
            <w:proofErr w:type="spellEnd"/>
            <w:r w:rsidRPr="00A01E4D">
              <w:rPr>
                <w:rFonts w:eastAsia="Times New Roman" w:cs="Times New Roman"/>
                <w:color w:val="000000"/>
              </w:rPr>
              <w:t xml:space="preserve"> :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Defresne</w:t>
            </w:r>
            <w:proofErr w:type="spellEnd"/>
            <w:r w:rsidRPr="00A01E4D">
              <w:rPr>
                <w:rFonts w:eastAsia="Times New Roman" w:cs="Times New Roman"/>
                <w:color w:val="000000"/>
              </w:rPr>
              <w:t xml:space="preserve"> - Vilmorin - ...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QP094013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Commune De Paris - 8 Mai 1945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QP094014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Balzac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QP094032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Quartier Sud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94 Val-de-Marne - CA Val de Bièvre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QP094002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Irlandais - Paul Vaillant Couturier - ...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QP094015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 xml:space="preserve">Péri - Schuman 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Bergonié</w:t>
            </w:r>
            <w:proofErr w:type="spellEnd"/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QP094016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Chaperon Vert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QP094017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Jardins Parisiens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QP094018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A01E4D">
              <w:rPr>
                <w:rFonts w:eastAsia="Times New Roman" w:cs="Times New Roman"/>
                <w:color w:val="000000"/>
              </w:rPr>
              <w:t>Lallier</w:t>
            </w:r>
            <w:proofErr w:type="spellEnd"/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QP094019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Jardins Parisiens - Stade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QP094020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Alexandre Dumas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QP094021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 xml:space="preserve">Lebon -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Hochart</w:t>
            </w:r>
            <w:proofErr w:type="spellEnd"/>
            <w:r w:rsidRPr="00A01E4D">
              <w:rPr>
                <w:rFonts w:eastAsia="Times New Roman" w:cs="Times New Roman"/>
                <w:color w:val="000000"/>
              </w:rPr>
              <w:t xml:space="preserve"> - ...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QP094022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A01E4D">
              <w:rPr>
                <w:rFonts w:eastAsia="Times New Roman" w:cs="Times New Roman"/>
                <w:color w:val="000000"/>
              </w:rPr>
              <w:t>Lozaits</w:t>
            </w:r>
            <w:proofErr w:type="spellEnd"/>
            <w:r w:rsidRPr="00A01E4D">
              <w:rPr>
                <w:rFonts w:eastAsia="Times New Roman" w:cs="Times New Roman"/>
                <w:color w:val="000000"/>
              </w:rPr>
              <w:t xml:space="preserve"> Nord -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Grimau</w:t>
            </w:r>
            <w:proofErr w:type="spellEnd"/>
            <w:r w:rsidRPr="00A01E4D">
              <w:rPr>
                <w:rFonts w:eastAsia="Times New Roman" w:cs="Times New Roman"/>
                <w:color w:val="000000"/>
              </w:rPr>
              <w:t xml:space="preserve"> - ...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QP094042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Cité Jardins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94 Val-de-Marne - Champigny-sur-Marne &amp; Valenton &amp; Villeneuve-Saint-Georges &amp; CA Plaine Centrale du Val de Marne &amp; CA Haut Val de Marne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QP094003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 xml:space="preserve">La Haie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Griselle</w:t>
            </w:r>
            <w:proofErr w:type="spellEnd"/>
            <w:r w:rsidRPr="00A01E4D">
              <w:rPr>
                <w:rFonts w:eastAsia="Times New Roman" w:cs="Times New Roman"/>
                <w:color w:val="000000"/>
              </w:rPr>
              <w:t xml:space="preserve"> - La Hêtraie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QP094004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A01E4D">
              <w:rPr>
                <w:rFonts w:eastAsia="Times New Roman" w:cs="Times New Roman"/>
                <w:color w:val="000000"/>
              </w:rPr>
              <w:t>Chantereine</w:t>
            </w:r>
            <w:proofErr w:type="spellEnd"/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QP094005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 xml:space="preserve">Mont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Mesly</w:t>
            </w:r>
            <w:proofErr w:type="spellEnd"/>
            <w:r w:rsidRPr="00A01E4D">
              <w:rPr>
                <w:rFonts w:eastAsia="Times New Roman" w:cs="Times New Roman"/>
                <w:color w:val="000000"/>
              </w:rPr>
              <w:t xml:space="preserve"> - La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Habette</w:t>
            </w:r>
            <w:proofErr w:type="spellEnd"/>
            <w:r w:rsidRPr="00A01E4D">
              <w:rPr>
                <w:rFonts w:eastAsia="Times New Roman" w:cs="Times New Roman"/>
                <w:color w:val="000000"/>
              </w:rPr>
              <w:t xml:space="preserve"> - ...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QP094006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Petit Pré - Sablières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QP094007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Les Bleuets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QP094024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Les Quatre Cités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QP094025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L'Egalité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QP094026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 xml:space="preserve">Les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Mordacs</w:t>
            </w:r>
            <w:proofErr w:type="spellEnd"/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QP094027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Le Bois L'Abbé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QP094028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Le Plateau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QP094035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Polognes-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Centre Ville</w:t>
            </w:r>
            <w:proofErr w:type="spellEnd"/>
            <w:r w:rsidRPr="00A01E4D">
              <w:rPr>
                <w:rFonts w:eastAsia="Times New Roman" w:cs="Times New Roman"/>
                <w:color w:val="000000"/>
              </w:rPr>
              <w:t xml:space="preserve"> - Le Plateau - ...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QP094036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Lutèce- Bergerie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QP094037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A01E4D">
              <w:rPr>
                <w:rFonts w:eastAsia="Times New Roman" w:cs="Times New Roman"/>
                <w:color w:val="000000"/>
              </w:rPr>
              <w:t>Centre Ville</w:t>
            </w:r>
            <w:proofErr w:type="spellEnd"/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QP094038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Le Quartier Nord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QP094039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Le Quartier Nord- Les Tours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QP094040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Triage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94 Val-de-Marne - Bonneuil-sur-Marne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QP094023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Fabien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94 Val-de-Marne - Fontenay-sous-Bois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lastRenderedPageBreak/>
              <w:t>QP094029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La Redoute (Le Fort-Michelet)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QP094030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 xml:space="preserve">Les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Larris</w:t>
            </w:r>
            <w:proofErr w:type="spellEnd"/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94 Val-de-Marne - Orly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QP094031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Quartier Est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94 Val-de-Marne - Saint-Maur-des-Fossés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QP094033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Rives De La Marne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94 Val-de-Marne - Thiais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QP094034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Les Grands Champs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94 Val-de-Marne - Villiers-sur-Marne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QP094041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gramStart"/>
            <w:r w:rsidRPr="00A01E4D">
              <w:rPr>
                <w:rFonts w:eastAsia="Times New Roman" w:cs="Times New Roman"/>
                <w:color w:val="000000"/>
              </w:rPr>
              <w:t>Portes</w:t>
            </w:r>
            <w:proofErr w:type="gramEnd"/>
            <w:r w:rsidRPr="00A01E4D">
              <w:rPr>
                <w:rFonts w:eastAsia="Times New Roman" w:cs="Times New Roman"/>
                <w:color w:val="000000"/>
              </w:rPr>
              <w:t xml:space="preserve"> De Paris - Les Hautes-Noues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95 Val-d'Oise - CA de la Vallée de Montmorency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QP095001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Noyer Crapaud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QP095020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Les Lévriers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QP095021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A01E4D">
              <w:rPr>
                <w:rFonts w:eastAsia="Times New Roman" w:cs="Times New Roman"/>
                <w:color w:val="000000"/>
              </w:rPr>
              <w:t>Centre Ville</w:t>
            </w:r>
            <w:proofErr w:type="spellEnd"/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QP095041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 xml:space="preserve">Les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Raguenets</w:t>
            </w:r>
            <w:proofErr w:type="spellEnd"/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95 Val-d'Oise - CA Argenteuil - Bezons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QP095002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Justice - Butte Blanche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QP095003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A01E4D">
              <w:rPr>
                <w:rFonts w:eastAsia="Times New Roman" w:cs="Times New Roman"/>
                <w:color w:val="000000"/>
              </w:rPr>
              <w:t>Champioux</w:t>
            </w:r>
            <w:proofErr w:type="spellEnd"/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QP095004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Brigadières - Henri Barbusse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QP095005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Val D'Argent Nord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QP095006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Val D'Argent Sud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QP095007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Champagne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QP095008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A01E4D">
              <w:rPr>
                <w:rFonts w:eastAsia="Times New Roman" w:cs="Times New Roman"/>
                <w:color w:val="000000"/>
              </w:rPr>
              <w:t>Joliot</w:t>
            </w:r>
            <w:proofErr w:type="spellEnd"/>
            <w:r w:rsidRPr="00A01E4D">
              <w:rPr>
                <w:rFonts w:eastAsia="Times New Roman" w:cs="Times New Roman"/>
                <w:color w:val="000000"/>
              </w:rPr>
              <w:t xml:space="preserve"> Curie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QP095009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A01E4D">
              <w:rPr>
                <w:rFonts w:eastAsia="Times New Roman" w:cs="Times New Roman"/>
                <w:color w:val="000000"/>
              </w:rPr>
              <w:t>Centre Ville</w:t>
            </w:r>
            <w:proofErr w:type="spellEnd"/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QP095010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Delaune Masson Colomb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95 Val-d'Oise - CA de Cergy-Pontoise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QP095011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Axe Majeur - Horloge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QP095012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 xml:space="preserve">La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Sébille</w:t>
            </w:r>
            <w:proofErr w:type="spellEnd"/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QP095013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Les Dix Arpents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QP095014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 xml:space="preserve">Le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Moulinard</w:t>
            </w:r>
            <w:proofErr w:type="spellEnd"/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QP095015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A01E4D">
              <w:rPr>
                <w:rFonts w:eastAsia="Times New Roman" w:cs="Times New Roman"/>
                <w:color w:val="000000"/>
              </w:rPr>
              <w:t>Marcouville</w:t>
            </w:r>
            <w:proofErr w:type="spellEnd"/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QP095016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A01E4D">
              <w:rPr>
                <w:rFonts w:eastAsia="Times New Roman" w:cs="Times New Roman"/>
                <w:color w:val="000000"/>
              </w:rPr>
              <w:t>Louvrais</w:t>
            </w:r>
            <w:proofErr w:type="spellEnd"/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QP095017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Chennevières - Parc Le Nôtre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QP095018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Clos Du Roi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QP095019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Les Toupets - Côte Des Carrières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95 Val-d'Oise - CA Val et Forêt &amp; CA le Parisis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QP095022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Mare Des Noues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QP095023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A01E4D">
              <w:rPr>
                <w:rFonts w:eastAsia="Times New Roman" w:cs="Times New Roman"/>
                <w:color w:val="000000"/>
              </w:rPr>
              <w:t>Montédour</w:t>
            </w:r>
            <w:proofErr w:type="spellEnd"/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QP095024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 xml:space="preserve">Les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Naquettes</w:t>
            </w:r>
            <w:proofErr w:type="spellEnd"/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QP095025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Les Frances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QP095026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Clos Saint Pierre Elargi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QP095027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Bas Des Aulnaies - Carreaux Fleuris - ...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QP095028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Les Pins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QP095029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 xml:space="preserve">Les Sarments Et Les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Nérins</w:t>
            </w:r>
            <w:proofErr w:type="spellEnd"/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QP095039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Les Chênes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95 Val-d'Oise - CA Roissy Porte de France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QP095030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Cottage Elargi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QP095031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Grandes Bornes Elargies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95 Val-d'Oise - CA Val de France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QP095032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Dame Blanche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QP095033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A01E4D">
              <w:rPr>
                <w:rFonts w:eastAsia="Times New Roman" w:cs="Times New Roman"/>
                <w:color w:val="000000"/>
              </w:rPr>
              <w:t>Lochères</w:t>
            </w:r>
            <w:proofErr w:type="spellEnd"/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QP095034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Carreaux - Fauconnière - ...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QP095035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Saint Blin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QP095036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Rosiers Chantepie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QP095037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Village - Mozart</w:t>
            </w:r>
          </w:p>
        </w:tc>
      </w:tr>
      <w:tr w:rsidR="00BE0DFD" w:rsidRPr="00A01E4D" w:rsidTr="00BE0DFD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QP095038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 xml:space="preserve">Village - Le Puits La </w:t>
            </w:r>
            <w:proofErr w:type="spellStart"/>
            <w:r w:rsidRPr="00A01E4D">
              <w:rPr>
                <w:rFonts w:eastAsia="Times New Roman" w:cs="Times New Roman"/>
                <w:color w:val="000000"/>
              </w:rPr>
              <w:t>Marlière</w:t>
            </w:r>
            <w:proofErr w:type="spellEnd"/>
            <w:r w:rsidRPr="00A01E4D">
              <w:rPr>
                <w:rFonts w:eastAsia="Times New Roman" w:cs="Times New Roman"/>
                <w:color w:val="000000"/>
              </w:rPr>
              <w:t xml:space="preserve"> - ...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1E4D">
              <w:rPr>
                <w:rFonts w:eastAsia="Times New Roman" w:cs="Times New Roman"/>
                <w:b/>
                <w:bCs/>
                <w:color w:val="000000"/>
              </w:rPr>
              <w:t>95 Val-d'Oise - CC du Haut Val d'Oise</w:t>
            </w:r>
          </w:p>
        </w:tc>
      </w:tr>
      <w:tr w:rsidR="00BE0DFD" w:rsidRPr="00A01E4D" w:rsidTr="00BE0DF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QP095040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E0DFD" w:rsidRPr="00A01E4D" w:rsidRDefault="00BE0DFD" w:rsidP="00BE0D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01E4D">
              <w:rPr>
                <w:rFonts w:eastAsia="Times New Roman" w:cs="Times New Roman"/>
                <w:color w:val="000000"/>
              </w:rPr>
              <w:t>Le Village</w:t>
            </w:r>
          </w:p>
        </w:tc>
      </w:tr>
    </w:tbl>
    <w:p w:rsidR="00BE0DFD" w:rsidRDefault="00BE0DFD" w:rsidP="00BE0DFD">
      <w:pPr>
        <w:autoSpaceDE w:val="0"/>
        <w:autoSpaceDN w:val="0"/>
        <w:adjustRightInd w:val="0"/>
        <w:spacing w:after="18" w:line="240" w:lineRule="auto"/>
        <w:rPr>
          <w:rFonts w:eastAsia="Calibri" w:cs="Garamond"/>
          <w:lang w:eastAsia="en-US"/>
        </w:rPr>
      </w:pPr>
    </w:p>
    <w:p w:rsidR="00BE0DFD" w:rsidRDefault="002D617E" w:rsidP="00BE0DFD">
      <w:pPr>
        <w:autoSpaceDE w:val="0"/>
        <w:autoSpaceDN w:val="0"/>
        <w:adjustRightInd w:val="0"/>
        <w:spacing w:after="18" w:line="240" w:lineRule="auto"/>
        <w:rPr>
          <w:rFonts w:eastAsia="Calibri" w:cs="Garamond"/>
          <w:lang w:eastAsia="en-US"/>
        </w:rPr>
      </w:pPr>
      <w:hyperlink r:id="rId19" w:history="1">
        <w:r w:rsidR="00A01E4D" w:rsidRPr="007552FC">
          <w:rPr>
            <w:rStyle w:val="Lienhypertexte"/>
            <w:rFonts w:asciiTheme="minorHAnsi" w:eastAsia="Calibri" w:hAnsiTheme="minorHAnsi" w:cs="Garamond"/>
            <w:sz w:val="22"/>
            <w:lang w:eastAsia="en-US"/>
          </w:rPr>
          <w:t>https://sig.ville.gouv.fr/Atlas/QP_r%c3%a9gions/</w:t>
        </w:r>
      </w:hyperlink>
    </w:p>
    <w:p w:rsidR="00A01E4D" w:rsidRDefault="00A01E4D" w:rsidP="00BE0DFD">
      <w:pPr>
        <w:autoSpaceDE w:val="0"/>
        <w:autoSpaceDN w:val="0"/>
        <w:adjustRightInd w:val="0"/>
        <w:spacing w:after="18" w:line="240" w:lineRule="auto"/>
        <w:rPr>
          <w:rFonts w:eastAsia="Calibri" w:cs="Garamond"/>
          <w:lang w:eastAsia="en-US"/>
        </w:rPr>
      </w:pPr>
    </w:p>
    <w:p w:rsidR="00A01E4D" w:rsidRDefault="00A01E4D" w:rsidP="00BE0DFD">
      <w:pPr>
        <w:autoSpaceDE w:val="0"/>
        <w:autoSpaceDN w:val="0"/>
        <w:adjustRightInd w:val="0"/>
        <w:spacing w:after="18" w:line="240" w:lineRule="auto"/>
        <w:rPr>
          <w:rFonts w:eastAsia="Calibri" w:cs="Garamond"/>
          <w:lang w:eastAsia="en-US"/>
        </w:rPr>
      </w:pPr>
    </w:p>
    <w:p w:rsidR="00EE39FA" w:rsidRDefault="00EE39FA" w:rsidP="00EE39FA">
      <w:pPr>
        <w:autoSpaceDE w:val="0"/>
        <w:autoSpaceDN w:val="0"/>
        <w:adjustRightInd w:val="0"/>
        <w:spacing w:after="18" w:line="240" w:lineRule="auto"/>
        <w:jc w:val="center"/>
        <w:rPr>
          <w:rStyle w:val="lev"/>
        </w:rPr>
      </w:pPr>
      <w:r>
        <w:rPr>
          <w:rStyle w:val="lev"/>
        </w:rPr>
        <w:t>Arrêté du 29 avril 2015 relatif à la liste des quartiers prioritaires de la politique de la ville présentant les dysfonctionnements urbains les plus importants et visés en priorité par le nouveau programme national de renouvellement urbain</w:t>
      </w:r>
    </w:p>
    <w:p w:rsidR="00EE39FA" w:rsidRDefault="002D617E" w:rsidP="00EE39FA">
      <w:pPr>
        <w:rPr>
          <w:u w:val="single"/>
        </w:rPr>
      </w:pPr>
      <w:hyperlink r:id="rId20" w:history="1">
        <w:r w:rsidR="00EE39FA" w:rsidRPr="00C437A9">
          <w:rPr>
            <w:rStyle w:val="Lienhypertexte"/>
            <w:rFonts w:asciiTheme="minorHAnsi" w:hAnsiTheme="minorHAnsi"/>
            <w:sz w:val="22"/>
          </w:rPr>
          <w:t>https://www.legifrance.gouv.fr/affichTexte.do?cidTexte=JORFTEXT000030555954&amp;categorieLien=id</w:t>
        </w:r>
      </w:hyperlink>
    </w:p>
    <w:p w:rsidR="00EE39FA" w:rsidRPr="00EE39FA" w:rsidRDefault="00EE39FA" w:rsidP="00EE39FA">
      <w:pPr>
        <w:rPr>
          <w:u w:val="single"/>
        </w:rPr>
      </w:pPr>
    </w:p>
    <w:p w:rsidR="00A01E4D" w:rsidRPr="00A01E4D" w:rsidRDefault="00A01E4D" w:rsidP="00A01E4D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Garamond"/>
          <w:b/>
          <w:bCs/>
          <w:caps/>
          <w:lang w:eastAsia="en-US"/>
        </w:rPr>
      </w:pPr>
      <w:r w:rsidRPr="00A01E4D">
        <w:rPr>
          <w:rFonts w:eastAsia="Calibri" w:cs="Garamond"/>
          <w:b/>
          <w:bCs/>
          <w:caps/>
          <w:lang w:eastAsia="en-US"/>
        </w:rPr>
        <w:t xml:space="preserve">Arrêté du 15 janvier 2019 rectifiant la liste des QPV </w:t>
      </w:r>
      <w:proofErr w:type="gramStart"/>
      <w:r w:rsidRPr="00A01E4D">
        <w:rPr>
          <w:rFonts w:eastAsia="Calibri" w:cs="Garamond"/>
          <w:b/>
          <w:bCs/>
          <w:caps/>
          <w:lang w:eastAsia="en-US"/>
        </w:rPr>
        <w:t>visés</w:t>
      </w:r>
      <w:proofErr w:type="gramEnd"/>
      <w:r w:rsidRPr="00A01E4D">
        <w:rPr>
          <w:rFonts w:eastAsia="Calibri" w:cs="Garamond"/>
          <w:b/>
          <w:bCs/>
          <w:caps/>
          <w:lang w:eastAsia="en-US"/>
        </w:rPr>
        <w:t xml:space="preserve"> à titre complémentaire par le NPNRU (quartiers d’intérêt régional)</w:t>
      </w:r>
    </w:p>
    <w:p w:rsidR="00A01E4D" w:rsidRPr="00A01E4D" w:rsidRDefault="00A01E4D" w:rsidP="00A01E4D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Garamond"/>
          <w:b/>
          <w:bCs/>
          <w:caps/>
          <w:lang w:eastAsia="en-US"/>
        </w:rPr>
      </w:pPr>
    </w:p>
    <w:p w:rsidR="00A01E4D" w:rsidRDefault="002D617E" w:rsidP="00BE0DFD">
      <w:pPr>
        <w:autoSpaceDE w:val="0"/>
        <w:autoSpaceDN w:val="0"/>
        <w:adjustRightInd w:val="0"/>
        <w:spacing w:after="18" w:line="240" w:lineRule="auto"/>
        <w:rPr>
          <w:rFonts w:eastAsia="Calibri" w:cs="Garamond"/>
          <w:lang w:eastAsia="en-US"/>
        </w:rPr>
      </w:pPr>
      <w:hyperlink r:id="rId21" w:history="1">
        <w:r w:rsidR="00A01E4D" w:rsidRPr="007552FC">
          <w:rPr>
            <w:rStyle w:val="Lienhypertexte"/>
            <w:rFonts w:asciiTheme="minorHAnsi" w:eastAsia="Calibri" w:hAnsiTheme="minorHAnsi" w:cs="Garamond"/>
            <w:sz w:val="22"/>
            <w:lang w:eastAsia="en-US"/>
          </w:rPr>
          <w:t>https://www.anru.fr/fre/Mediatheque/Textes-officiels/Arrete-du-15-janvier-2019-rectifiant-la-liste-des-QPV-vises-a-titre-complementaire-par-le-NPNRU-quartiers-d-interet-regional</w:t>
        </w:r>
      </w:hyperlink>
    </w:p>
    <w:p w:rsidR="00A01E4D" w:rsidRDefault="00A01E4D" w:rsidP="00BE0DFD">
      <w:pPr>
        <w:autoSpaceDE w:val="0"/>
        <w:autoSpaceDN w:val="0"/>
        <w:adjustRightInd w:val="0"/>
        <w:spacing w:after="18" w:line="240" w:lineRule="auto"/>
        <w:rPr>
          <w:rFonts w:eastAsia="Calibri" w:cs="Garamond"/>
          <w:lang w:eastAsia="en-US"/>
        </w:rPr>
      </w:pPr>
    </w:p>
    <w:sectPr w:rsidR="00A01E4D" w:rsidSect="00644DE3">
      <w:headerReference w:type="default" r:id="rId22"/>
      <w:footerReference w:type="default" r:id="rId23"/>
      <w:pgSz w:w="11906" w:h="16838" w:code="9"/>
      <w:pgMar w:top="567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6B2" w:rsidRDefault="000146B2" w:rsidP="00FC04DD">
      <w:pPr>
        <w:spacing w:after="0" w:line="240" w:lineRule="auto"/>
      </w:pPr>
      <w:r>
        <w:separator/>
      </w:r>
    </w:p>
  </w:endnote>
  <w:endnote w:type="continuationSeparator" w:id="0">
    <w:p w:rsidR="000146B2" w:rsidRDefault="000146B2" w:rsidP="00FC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B71" w:rsidRPr="003360D0" w:rsidRDefault="00542B71" w:rsidP="00A3333C">
    <w:pPr>
      <w:pStyle w:val="Sansinterligne"/>
      <w:jc w:val="center"/>
      <w:rPr>
        <w:sz w:val="20"/>
        <w:szCs w:val="20"/>
      </w:rPr>
    </w:pPr>
    <w:r w:rsidRPr="003360D0">
      <w:rPr>
        <w:sz w:val="20"/>
        <w:szCs w:val="20"/>
      </w:rPr>
      <w:t>Direction régionale de la jeunesse, des  sports et de la cohésion sociale (DRJSCS)</w:t>
    </w:r>
  </w:p>
  <w:p w:rsidR="00542B71" w:rsidRPr="003360D0" w:rsidRDefault="00542B71" w:rsidP="00A3333C">
    <w:pPr>
      <w:pStyle w:val="Sansinterligne"/>
      <w:jc w:val="center"/>
      <w:rPr>
        <w:sz w:val="20"/>
        <w:szCs w:val="20"/>
      </w:rPr>
    </w:pPr>
    <w:r w:rsidRPr="003360D0">
      <w:rPr>
        <w:sz w:val="20"/>
        <w:szCs w:val="20"/>
      </w:rPr>
      <w:t>6/8 rue Eugène Oudiné – CS 81360 - 75634 PARIS Cedex 13 - 01 40 77 55 00</w:t>
    </w:r>
  </w:p>
  <w:p w:rsidR="00542B71" w:rsidRDefault="002D617E" w:rsidP="00A3333C">
    <w:pPr>
      <w:pStyle w:val="Sansinterligne"/>
      <w:jc w:val="center"/>
      <w:rPr>
        <w:sz w:val="20"/>
        <w:szCs w:val="20"/>
      </w:rPr>
    </w:pPr>
    <w:hyperlink r:id="rId1" w:history="1">
      <w:r w:rsidRPr="00B9442C">
        <w:rPr>
          <w:rStyle w:val="Lienhypertexte"/>
          <w:rFonts w:asciiTheme="minorHAnsi" w:hAnsiTheme="minorHAnsi"/>
          <w:spacing w:val="-4"/>
          <w:sz w:val="20"/>
          <w:szCs w:val="20"/>
        </w:rPr>
        <w:t>DRJSCS-idf@jscs.gouv.fr</w:t>
      </w:r>
    </w:hyperlink>
    <w:r w:rsidR="00542B71" w:rsidRPr="003360D0">
      <w:rPr>
        <w:spacing w:val="-4"/>
        <w:sz w:val="20"/>
        <w:szCs w:val="20"/>
      </w:rPr>
      <w:t xml:space="preserve"> -  </w:t>
    </w:r>
    <w:hyperlink r:id="rId2" w:history="1">
      <w:r w:rsidR="00542B71" w:rsidRPr="000F484D">
        <w:rPr>
          <w:rStyle w:val="Lienhypertexte"/>
          <w:rFonts w:asciiTheme="minorHAnsi" w:hAnsiTheme="minorHAnsi" w:cs="Arial"/>
          <w:spacing w:val="-4"/>
          <w:sz w:val="20"/>
          <w:szCs w:val="20"/>
        </w:rPr>
        <w:t>www.ile-de-france.drjscs.gouv.fr</w:t>
      </w:r>
    </w:hyperlink>
  </w:p>
  <w:p w:rsidR="00542B71" w:rsidRPr="00A3333C" w:rsidRDefault="00542B71">
    <w:pPr>
      <w:pStyle w:val="Pieddepage"/>
      <w:jc w:val="right"/>
      <w:rPr>
        <w:i/>
      </w:rPr>
    </w:pPr>
    <w:r w:rsidRPr="00A3333C">
      <w:rPr>
        <w:i/>
      </w:rPr>
      <w:t xml:space="preserve">Page </w:t>
    </w:r>
    <w:sdt>
      <w:sdtPr>
        <w:rPr>
          <w:i/>
        </w:rPr>
        <w:id w:val="-19855651"/>
        <w:docPartObj>
          <w:docPartGallery w:val="Page Numbers (Bottom of Page)"/>
          <w:docPartUnique/>
        </w:docPartObj>
      </w:sdtPr>
      <w:sdtEndPr/>
      <w:sdtContent>
        <w:r w:rsidRPr="00A3333C">
          <w:rPr>
            <w:i/>
          </w:rPr>
          <w:fldChar w:fldCharType="begin"/>
        </w:r>
        <w:r w:rsidRPr="00A3333C">
          <w:rPr>
            <w:i/>
          </w:rPr>
          <w:instrText>PAGE   \* MERGEFORMAT</w:instrText>
        </w:r>
        <w:r w:rsidRPr="00A3333C">
          <w:rPr>
            <w:i/>
          </w:rPr>
          <w:fldChar w:fldCharType="separate"/>
        </w:r>
        <w:r w:rsidR="002D617E">
          <w:rPr>
            <w:i/>
            <w:noProof/>
          </w:rPr>
          <w:t>14</w:t>
        </w:r>
        <w:r w:rsidRPr="00A3333C">
          <w:rPr>
            <w:i/>
          </w:rPr>
          <w:fldChar w:fldCharType="end"/>
        </w:r>
      </w:sdtContent>
    </w:sdt>
  </w:p>
  <w:p w:rsidR="00542B71" w:rsidRPr="003360D0" w:rsidRDefault="00542B71" w:rsidP="003360D0">
    <w:pPr>
      <w:pStyle w:val="Sansinterlign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6B2" w:rsidRDefault="000146B2" w:rsidP="00FC04DD">
      <w:pPr>
        <w:spacing w:after="0" w:line="240" w:lineRule="auto"/>
      </w:pPr>
      <w:r>
        <w:separator/>
      </w:r>
    </w:p>
  </w:footnote>
  <w:footnote w:type="continuationSeparator" w:id="0">
    <w:p w:rsidR="000146B2" w:rsidRDefault="000146B2" w:rsidP="00FC0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B71" w:rsidRPr="00F649EA" w:rsidRDefault="00542B71" w:rsidP="00F649EA">
    <w:pPr>
      <w:pStyle w:val="En-tte"/>
      <w:rPr>
        <w:b/>
        <w:i/>
        <w:color w:val="FF0000"/>
        <w:sz w:val="20"/>
        <w:szCs w:val="20"/>
        <w:u w:val="single"/>
      </w:rPr>
    </w:pPr>
    <w:r w:rsidRPr="008B39AD">
      <w:rPr>
        <w:b/>
        <w:i/>
        <w:color w:val="FF0000"/>
        <w:sz w:val="20"/>
        <w:szCs w:val="20"/>
      </w:rPr>
      <w:tab/>
    </w:r>
    <w:r>
      <w:rPr>
        <w:b/>
        <w:i/>
        <w:color w:val="FF0000"/>
        <w:sz w:val="20"/>
        <w:szCs w:val="20"/>
      </w:rPr>
      <w:tab/>
    </w:r>
    <w:r w:rsidRPr="008B39AD">
      <w:rPr>
        <w:b/>
        <w:color w:val="FF0000"/>
        <w:sz w:val="20"/>
        <w:szCs w:val="20"/>
      </w:rPr>
      <w:tab/>
    </w:r>
    <w:r w:rsidRPr="00CE3FAC">
      <w:rPr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ABA"/>
    <w:multiLevelType w:val="hybridMultilevel"/>
    <w:tmpl w:val="C958E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30428"/>
    <w:multiLevelType w:val="hybridMultilevel"/>
    <w:tmpl w:val="387EB0CA"/>
    <w:lvl w:ilvl="0" w:tplc="A434E374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C5C4917"/>
    <w:multiLevelType w:val="hybridMultilevel"/>
    <w:tmpl w:val="8A7AD2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90951"/>
    <w:multiLevelType w:val="hybridMultilevel"/>
    <w:tmpl w:val="A1DE422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E1D7C4C"/>
    <w:multiLevelType w:val="hybridMultilevel"/>
    <w:tmpl w:val="4C8E4554"/>
    <w:lvl w:ilvl="0" w:tplc="4D38D6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FC57A7"/>
    <w:multiLevelType w:val="hybridMultilevel"/>
    <w:tmpl w:val="1A56D62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C21C6"/>
    <w:multiLevelType w:val="hybridMultilevel"/>
    <w:tmpl w:val="1A56D62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91F84"/>
    <w:multiLevelType w:val="hybridMultilevel"/>
    <w:tmpl w:val="85602352"/>
    <w:lvl w:ilvl="0" w:tplc="9D6EEC8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F4786"/>
    <w:multiLevelType w:val="hybridMultilevel"/>
    <w:tmpl w:val="B082E152"/>
    <w:lvl w:ilvl="0" w:tplc="A85C4EC0">
      <w:numFmt w:val="bullet"/>
      <w:lvlText w:val="-"/>
      <w:lvlJc w:val="left"/>
      <w:pPr>
        <w:ind w:left="720" w:hanging="360"/>
      </w:pPr>
      <w:rPr>
        <w:rFonts w:ascii="Calibri" w:eastAsia="Calibri" w:hAnsi="Calibri" w:cs="Courier New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E2A4F"/>
    <w:multiLevelType w:val="hybridMultilevel"/>
    <w:tmpl w:val="B2A4C3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80182"/>
    <w:multiLevelType w:val="hybridMultilevel"/>
    <w:tmpl w:val="6972AB1E"/>
    <w:lvl w:ilvl="0" w:tplc="F5402E24">
      <w:numFmt w:val="bullet"/>
      <w:lvlText w:val="-"/>
      <w:lvlJc w:val="left"/>
      <w:pPr>
        <w:ind w:left="720" w:hanging="360"/>
      </w:pPr>
      <w:rPr>
        <w:rFonts w:ascii="Calibri" w:eastAsia="Calibri" w:hAnsi="Calibri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10DC0"/>
    <w:multiLevelType w:val="hybridMultilevel"/>
    <w:tmpl w:val="6FC2CA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75504F"/>
    <w:multiLevelType w:val="hybridMultilevel"/>
    <w:tmpl w:val="8A94F69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7B83B2B"/>
    <w:multiLevelType w:val="hybridMultilevel"/>
    <w:tmpl w:val="21169486"/>
    <w:lvl w:ilvl="0" w:tplc="8D86CCF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9D12FE"/>
    <w:multiLevelType w:val="hybridMultilevel"/>
    <w:tmpl w:val="7298C2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B264E"/>
    <w:multiLevelType w:val="multilevel"/>
    <w:tmpl w:val="0D3298C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3DE955A8"/>
    <w:multiLevelType w:val="hybridMultilevel"/>
    <w:tmpl w:val="6D9A3E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A3AD6"/>
    <w:multiLevelType w:val="hybridMultilevel"/>
    <w:tmpl w:val="AD784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A778B"/>
    <w:multiLevelType w:val="hybridMultilevel"/>
    <w:tmpl w:val="B6661F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EF0A2E"/>
    <w:multiLevelType w:val="hybridMultilevel"/>
    <w:tmpl w:val="41C2F9C2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BC7E6E"/>
    <w:multiLevelType w:val="hybridMultilevel"/>
    <w:tmpl w:val="1158ABD8"/>
    <w:lvl w:ilvl="0" w:tplc="9D6EEC8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1F2D3C"/>
    <w:multiLevelType w:val="hybridMultilevel"/>
    <w:tmpl w:val="46E074A0"/>
    <w:lvl w:ilvl="0" w:tplc="9D6EEC80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5C30D3"/>
    <w:multiLevelType w:val="hybridMultilevel"/>
    <w:tmpl w:val="9E2EF114"/>
    <w:lvl w:ilvl="0" w:tplc="9D6EEC8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743A37"/>
    <w:multiLevelType w:val="hybridMultilevel"/>
    <w:tmpl w:val="0C845E86"/>
    <w:lvl w:ilvl="0" w:tplc="9D6EEC8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0508E"/>
    <w:multiLevelType w:val="hybridMultilevel"/>
    <w:tmpl w:val="F78201B8"/>
    <w:lvl w:ilvl="0" w:tplc="D9C4EBC2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58586C92"/>
    <w:multiLevelType w:val="hybridMultilevel"/>
    <w:tmpl w:val="FDA094E4"/>
    <w:lvl w:ilvl="0" w:tplc="50AAF6AE">
      <w:start w:val="3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CB72ABD"/>
    <w:multiLevelType w:val="hybridMultilevel"/>
    <w:tmpl w:val="A2728482"/>
    <w:lvl w:ilvl="0" w:tplc="A434E374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5B23A88"/>
    <w:multiLevelType w:val="hybridMultilevel"/>
    <w:tmpl w:val="6F326E32"/>
    <w:lvl w:ilvl="0" w:tplc="1548B1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513E4A"/>
    <w:multiLevelType w:val="hybridMultilevel"/>
    <w:tmpl w:val="0412777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1937C5"/>
    <w:multiLevelType w:val="hybridMultilevel"/>
    <w:tmpl w:val="9D4C0184"/>
    <w:lvl w:ilvl="0" w:tplc="737E20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4A1282"/>
    <w:multiLevelType w:val="hybridMultilevel"/>
    <w:tmpl w:val="93F23D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C733B0"/>
    <w:multiLevelType w:val="hybridMultilevel"/>
    <w:tmpl w:val="6DF26058"/>
    <w:lvl w:ilvl="0" w:tplc="9D6EEC8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E06053"/>
    <w:multiLevelType w:val="hybridMultilevel"/>
    <w:tmpl w:val="B7DE6074"/>
    <w:lvl w:ilvl="0" w:tplc="6D68C6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875970"/>
    <w:multiLevelType w:val="hybridMultilevel"/>
    <w:tmpl w:val="4C9EA4D0"/>
    <w:lvl w:ilvl="0" w:tplc="040C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0A5D4E"/>
    <w:multiLevelType w:val="hybridMultilevel"/>
    <w:tmpl w:val="6302C602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5A648D"/>
    <w:multiLevelType w:val="hybridMultilevel"/>
    <w:tmpl w:val="9554405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276679F"/>
    <w:multiLevelType w:val="hybridMultilevel"/>
    <w:tmpl w:val="1A56D622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49595D"/>
    <w:multiLevelType w:val="hybridMultilevel"/>
    <w:tmpl w:val="59AEEBA6"/>
    <w:lvl w:ilvl="0" w:tplc="4EE628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6C4CA3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76F1F23"/>
    <w:multiLevelType w:val="hybridMultilevel"/>
    <w:tmpl w:val="51742D66"/>
    <w:lvl w:ilvl="0" w:tplc="9D6EEC8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89545E"/>
    <w:multiLevelType w:val="hybridMultilevel"/>
    <w:tmpl w:val="2E0E3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0B2643"/>
    <w:multiLevelType w:val="hybridMultilevel"/>
    <w:tmpl w:val="29A2A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6"/>
  </w:num>
  <w:num w:numId="3">
    <w:abstractNumId w:val="6"/>
  </w:num>
  <w:num w:numId="4">
    <w:abstractNumId w:val="27"/>
  </w:num>
  <w:num w:numId="5">
    <w:abstractNumId w:val="17"/>
  </w:num>
  <w:num w:numId="6">
    <w:abstractNumId w:val="30"/>
  </w:num>
  <w:num w:numId="7">
    <w:abstractNumId w:val="39"/>
  </w:num>
  <w:num w:numId="8">
    <w:abstractNumId w:val="5"/>
  </w:num>
  <w:num w:numId="9">
    <w:abstractNumId w:val="35"/>
  </w:num>
  <w:num w:numId="10">
    <w:abstractNumId w:val="3"/>
  </w:num>
  <w:num w:numId="11">
    <w:abstractNumId w:val="14"/>
  </w:num>
  <w:num w:numId="12">
    <w:abstractNumId w:val="19"/>
  </w:num>
  <w:num w:numId="13">
    <w:abstractNumId w:val="34"/>
  </w:num>
  <w:num w:numId="14">
    <w:abstractNumId w:val="16"/>
  </w:num>
  <w:num w:numId="15">
    <w:abstractNumId w:val="7"/>
  </w:num>
  <w:num w:numId="16">
    <w:abstractNumId w:val="1"/>
  </w:num>
  <w:num w:numId="17">
    <w:abstractNumId w:val="26"/>
  </w:num>
  <w:num w:numId="18">
    <w:abstractNumId w:val="11"/>
  </w:num>
  <w:num w:numId="19">
    <w:abstractNumId w:val="37"/>
  </w:num>
  <w:num w:numId="20">
    <w:abstractNumId w:val="0"/>
  </w:num>
  <w:num w:numId="21">
    <w:abstractNumId w:val="21"/>
  </w:num>
  <w:num w:numId="22">
    <w:abstractNumId w:val="18"/>
  </w:num>
  <w:num w:numId="23">
    <w:abstractNumId w:val="12"/>
  </w:num>
  <w:num w:numId="24">
    <w:abstractNumId w:val="24"/>
  </w:num>
  <w:num w:numId="25">
    <w:abstractNumId w:val="4"/>
  </w:num>
  <w:num w:numId="26">
    <w:abstractNumId w:val="13"/>
  </w:num>
  <w:num w:numId="27">
    <w:abstractNumId w:val="25"/>
  </w:num>
  <w:num w:numId="28">
    <w:abstractNumId w:val="32"/>
  </w:num>
  <w:num w:numId="29">
    <w:abstractNumId w:val="33"/>
  </w:num>
  <w:num w:numId="30">
    <w:abstractNumId w:val="29"/>
  </w:num>
  <w:num w:numId="31">
    <w:abstractNumId w:val="28"/>
  </w:num>
  <w:num w:numId="32">
    <w:abstractNumId w:val="9"/>
  </w:num>
  <w:num w:numId="33">
    <w:abstractNumId w:val="2"/>
  </w:num>
  <w:num w:numId="34">
    <w:abstractNumId w:val="10"/>
  </w:num>
  <w:num w:numId="35">
    <w:abstractNumId w:val="8"/>
  </w:num>
  <w:num w:numId="36">
    <w:abstractNumId w:val="40"/>
  </w:num>
  <w:num w:numId="37">
    <w:abstractNumId w:val="38"/>
  </w:num>
  <w:num w:numId="38">
    <w:abstractNumId w:val="23"/>
  </w:num>
  <w:num w:numId="39">
    <w:abstractNumId w:val="22"/>
  </w:num>
  <w:num w:numId="40">
    <w:abstractNumId w:val="20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EA"/>
    <w:rsid w:val="00001E1A"/>
    <w:rsid w:val="00002BAF"/>
    <w:rsid w:val="00002E49"/>
    <w:rsid w:val="000030C0"/>
    <w:rsid w:val="00007562"/>
    <w:rsid w:val="000143C1"/>
    <w:rsid w:val="000146B2"/>
    <w:rsid w:val="00014815"/>
    <w:rsid w:val="0001539A"/>
    <w:rsid w:val="00016B65"/>
    <w:rsid w:val="00017069"/>
    <w:rsid w:val="000170E3"/>
    <w:rsid w:val="0001783A"/>
    <w:rsid w:val="00027DCD"/>
    <w:rsid w:val="00031439"/>
    <w:rsid w:val="00040479"/>
    <w:rsid w:val="000405EA"/>
    <w:rsid w:val="00046642"/>
    <w:rsid w:val="000510D3"/>
    <w:rsid w:val="0005190B"/>
    <w:rsid w:val="000557E3"/>
    <w:rsid w:val="00057431"/>
    <w:rsid w:val="0005798B"/>
    <w:rsid w:val="00057D28"/>
    <w:rsid w:val="00065A91"/>
    <w:rsid w:val="00072130"/>
    <w:rsid w:val="0008008E"/>
    <w:rsid w:val="00080343"/>
    <w:rsid w:val="00084853"/>
    <w:rsid w:val="00084FC3"/>
    <w:rsid w:val="00086343"/>
    <w:rsid w:val="00094910"/>
    <w:rsid w:val="00095835"/>
    <w:rsid w:val="000A0221"/>
    <w:rsid w:val="000A0912"/>
    <w:rsid w:val="000A16B4"/>
    <w:rsid w:val="000A5B5D"/>
    <w:rsid w:val="000A741E"/>
    <w:rsid w:val="000B089E"/>
    <w:rsid w:val="000B67BF"/>
    <w:rsid w:val="000B7B9C"/>
    <w:rsid w:val="000C0816"/>
    <w:rsid w:val="000C4B4F"/>
    <w:rsid w:val="000D4492"/>
    <w:rsid w:val="000D4C66"/>
    <w:rsid w:val="000D5151"/>
    <w:rsid w:val="000D66A9"/>
    <w:rsid w:val="000E1361"/>
    <w:rsid w:val="000F2490"/>
    <w:rsid w:val="000F3FA4"/>
    <w:rsid w:val="000F47A9"/>
    <w:rsid w:val="000F7547"/>
    <w:rsid w:val="001008FB"/>
    <w:rsid w:val="00104365"/>
    <w:rsid w:val="00105D3E"/>
    <w:rsid w:val="0011058D"/>
    <w:rsid w:val="0011280F"/>
    <w:rsid w:val="00113E6B"/>
    <w:rsid w:val="00114505"/>
    <w:rsid w:val="00116351"/>
    <w:rsid w:val="001206F6"/>
    <w:rsid w:val="00124A16"/>
    <w:rsid w:val="0012651B"/>
    <w:rsid w:val="0012752F"/>
    <w:rsid w:val="00130048"/>
    <w:rsid w:val="00133C49"/>
    <w:rsid w:val="0013430B"/>
    <w:rsid w:val="001377C8"/>
    <w:rsid w:val="00140E4A"/>
    <w:rsid w:val="00143EA8"/>
    <w:rsid w:val="001444F8"/>
    <w:rsid w:val="00146D95"/>
    <w:rsid w:val="00150585"/>
    <w:rsid w:val="00154312"/>
    <w:rsid w:val="00155CD3"/>
    <w:rsid w:val="00161F73"/>
    <w:rsid w:val="00162EDE"/>
    <w:rsid w:val="001636D2"/>
    <w:rsid w:val="00163AF1"/>
    <w:rsid w:val="0017002F"/>
    <w:rsid w:val="00171290"/>
    <w:rsid w:val="00174C0F"/>
    <w:rsid w:val="0018053C"/>
    <w:rsid w:val="0018094A"/>
    <w:rsid w:val="00181EE8"/>
    <w:rsid w:val="00182476"/>
    <w:rsid w:val="001833EE"/>
    <w:rsid w:val="00183D94"/>
    <w:rsid w:val="00184E9B"/>
    <w:rsid w:val="001861E6"/>
    <w:rsid w:val="001920DF"/>
    <w:rsid w:val="0019281E"/>
    <w:rsid w:val="001A1836"/>
    <w:rsid w:val="001A2545"/>
    <w:rsid w:val="001B039C"/>
    <w:rsid w:val="001B190E"/>
    <w:rsid w:val="001B2F08"/>
    <w:rsid w:val="001B3912"/>
    <w:rsid w:val="001C0635"/>
    <w:rsid w:val="001C0E21"/>
    <w:rsid w:val="001C283B"/>
    <w:rsid w:val="001C7814"/>
    <w:rsid w:val="001D09FB"/>
    <w:rsid w:val="001D0E96"/>
    <w:rsid w:val="001D345A"/>
    <w:rsid w:val="001D6982"/>
    <w:rsid w:val="001E228A"/>
    <w:rsid w:val="001E3F13"/>
    <w:rsid w:val="001E58EA"/>
    <w:rsid w:val="001E59A7"/>
    <w:rsid w:val="001E7254"/>
    <w:rsid w:val="001F3B09"/>
    <w:rsid w:val="001F4729"/>
    <w:rsid w:val="001F542A"/>
    <w:rsid w:val="002009AC"/>
    <w:rsid w:val="00200AA2"/>
    <w:rsid w:val="002035C1"/>
    <w:rsid w:val="0020498C"/>
    <w:rsid w:val="00207957"/>
    <w:rsid w:val="00207C4E"/>
    <w:rsid w:val="00211065"/>
    <w:rsid w:val="00212859"/>
    <w:rsid w:val="002152C7"/>
    <w:rsid w:val="00223C7F"/>
    <w:rsid w:val="00224794"/>
    <w:rsid w:val="00230BD1"/>
    <w:rsid w:val="0024207E"/>
    <w:rsid w:val="002428C5"/>
    <w:rsid w:val="002436C3"/>
    <w:rsid w:val="00246354"/>
    <w:rsid w:val="0024717A"/>
    <w:rsid w:val="00247818"/>
    <w:rsid w:val="0025087E"/>
    <w:rsid w:val="00250CC5"/>
    <w:rsid w:val="00250D95"/>
    <w:rsid w:val="00251D11"/>
    <w:rsid w:val="00252F22"/>
    <w:rsid w:val="0025615D"/>
    <w:rsid w:val="00260EA6"/>
    <w:rsid w:val="00262639"/>
    <w:rsid w:val="002777B3"/>
    <w:rsid w:val="00285666"/>
    <w:rsid w:val="00286CF0"/>
    <w:rsid w:val="0029409D"/>
    <w:rsid w:val="0029668A"/>
    <w:rsid w:val="002A0A4C"/>
    <w:rsid w:val="002A2279"/>
    <w:rsid w:val="002B1B65"/>
    <w:rsid w:val="002B1E6E"/>
    <w:rsid w:val="002B43D6"/>
    <w:rsid w:val="002B4D89"/>
    <w:rsid w:val="002B4FCE"/>
    <w:rsid w:val="002B7B3A"/>
    <w:rsid w:val="002C0765"/>
    <w:rsid w:val="002C140E"/>
    <w:rsid w:val="002C3E53"/>
    <w:rsid w:val="002C5B48"/>
    <w:rsid w:val="002C670F"/>
    <w:rsid w:val="002D4DA2"/>
    <w:rsid w:val="002D54D1"/>
    <w:rsid w:val="002D617E"/>
    <w:rsid w:val="002D73CB"/>
    <w:rsid w:val="002E0BAE"/>
    <w:rsid w:val="002E3812"/>
    <w:rsid w:val="002F4D00"/>
    <w:rsid w:val="002F7713"/>
    <w:rsid w:val="0030518A"/>
    <w:rsid w:val="00310968"/>
    <w:rsid w:val="00316B53"/>
    <w:rsid w:val="00320208"/>
    <w:rsid w:val="00320D05"/>
    <w:rsid w:val="00321199"/>
    <w:rsid w:val="00322485"/>
    <w:rsid w:val="00323FAF"/>
    <w:rsid w:val="00325A04"/>
    <w:rsid w:val="003336FC"/>
    <w:rsid w:val="00333805"/>
    <w:rsid w:val="00335AC7"/>
    <w:rsid w:val="003360D0"/>
    <w:rsid w:val="00336D0E"/>
    <w:rsid w:val="003408B5"/>
    <w:rsid w:val="00350ABA"/>
    <w:rsid w:val="0035299D"/>
    <w:rsid w:val="00354110"/>
    <w:rsid w:val="003541E0"/>
    <w:rsid w:val="00357BA6"/>
    <w:rsid w:val="0036488F"/>
    <w:rsid w:val="003707DB"/>
    <w:rsid w:val="0037366D"/>
    <w:rsid w:val="00375601"/>
    <w:rsid w:val="00375A7F"/>
    <w:rsid w:val="00375FCE"/>
    <w:rsid w:val="00376079"/>
    <w:rsid w:val="00383EB4"/>
    <w:rsid w:val="00387000"/>
    <w:rsid w:val="00387ED5"/>
    <w:rsid w:val="003A0F2A"/>
    <w:rsid w:val="003A177B"/>
    <w:rsid w:val="003A2B67"/>
    <w:rsid w:val="003A4E5E"/>
    <w:rsid w:val="003A5AC5"/>
    <w:rsid w:val="003A7227"/>
    <w:rsid w:val="003B1880"/>
    <w:rsid w:val="003B3BFA"/>
    <w:rsid w:val="003B413A"/>
    <w:rsid w:val="003B414E"/>
    <w:rsid w:val="003C3B5A"/>
    <w:rsid w:val="003C5647"/>
    <w:rsid w:val="003C6497"/>
    <w:rsid w:val="003C78E3"/>
    <w:rsid w:val="003D3156"/>
    <w:rsid w:val="003D52DC"/>
    <w:rsid w:val="003D5853"/>
    <w:rsid w:val="003D732A"/>
    <w:rsid w:val="003E1795"/>
    <w:rsid w:val="003E1F36"/>
    <w:rsid w:val="003E3CED"/>
    <w:rsid w:val="003F4F8D"/>
    <w:rsid w:val="0040488D"/>
    <w:rsid w:val="004062AB"/>
    <w:rsid w:val="00411A46"/>
    <w:rsid w:val="00411FE4"/>
    <w:rsid w:val="004147B3"/>
    <w:rsid w:val="0041719E"/>
    <w:rsid w:val="004206B2"/>
    <w:rsid w:val="00421520"/>
    <w:rsid w:val="00421B53"/>
    <w:rsid w:val="004232DE"/>
    <w:rsid w:val="00426CD6"/>
    <w:rsid w:val="00427B63"/>
    <w:rsid w:val="0043260F"/>
    <w:rsid w:val="00432F5A"/>
    <w:rsid w:val="00433447"/>
    <w:rsid w:val="00434B26"/>
    <w:rsid w:val="00442769"/>
    <w:rsid w:val="00442C99"/>
    <w:rsid w:val="00443A9D"/>
    <w:rsid w:val="00443DFA"/>
    <w:rsid w:val="004456C1"/>
    <w:rsid w:val="004465E4"/>
    <w:rsid w:val="00447646"/>
    <w:rsid w:val="004524D5"/>
    <w:rsid w:val="004606C2"/>
    <w:rsid w:val="00463C05"/>
    <w:rsid w:val="004649BD"/>
    <w:rsid w:val="00467FAD"/>
    <w:rsid w:val="00473E33"/>
    <w:rsid w:val="004747C2"/>
    <w:rsid w:val="00481A2F"/>
    <w:rsid w:val="004826AF"/>
    <w:rsid w:val="00482C55"/>
    <w:rsid w:val="00482CCE"/>
    <w:rsid w:val="004942AE"/>
    <w:rsid w:val="00495FAE"/>
    <w:rsid w:val="00496011"/>
    <w:rsid w:val="004A06BE"/>
    <w:rsid w:val="004A130E"/>
    <w:rsid w:val="004B34F0"/>
    <w:rsid w:val="004B7AD6"/>
    <w:rsid w:val="004C06B0"/>
    <w:rsid w:val="004C3CAE"/>
    <w:rsid w:val="004C3CCC"/>
    <w:rsid w:val="004C4282"/>
    <w:rsid w:val="004C79E5"/>
    <w:rsid w:val="004D0EDE"/>
    <w:rsid w:val="004D328E"/>
    <w:rsid w:val="004D4CBD"/>
    <w:rsid w:val="004D5660"/>
    <w:rsid w:val="004E6B0E"/>
    <w:rsid w:val="004E7287"/>
    <w:rsid w:val="004F1D61"/>
    <w:rsid w:val="004F203F"/>
    <w:rsid w:val="004F71FE"/>
    <w:rsid w:val="00500A43"/>
    <w:rsid w:val="00500FFB"/>
    <w:rsid w:val="00501504"/>
    <w:rsid w:val="0050287A"/>
    <w:rsid w:val="00505B93"/>
    <w:rsid w:val="00510947"/>
    <w:rsid w:val="0051133C"/>
    <w:rsid w:val="0051492E"/>
    <w:rsid w:val="00515EEC"/>
    <w:rsid w:val="00520419"/>
    <w:rsid w:val="00520987"/>
    <w:rsid w:val="00526C9E"/>
    <w:rsid w:val="00532B4C"/>
    <w:rsid w:val="00532F49"/>
    <w:rsid w:val="00533BE3"/>
    <w:rsid w:val="00542B71"/>
    <w:rsid w:val="0054406A"/>
    <w:rsid w:val="00545D18"/>
    <w:rsid w:val="00546DC6"/>
    <w:rsid w:val="00547D56"/>
    <w:rsid w:val="00547E12"/>
    <w:rsid w:val="00547FD3"/>
    <w:rsid w:val="00551B59"/>
    <w:rsid w:val="00556102"/>
    <w:rsid w:val="00556E2A"/>
    <w:rsid w:val="00560E71"/>
    <w:rsid w:val="0056490C"/>
    <w:rsid w:val="0056676E"/>
    <w:rsid w:val="00571CCB"/>
    <w:rsid w:val="005761E3"/>
    <w:rsid w:val="0057687F"/>
    <w:rsid w:val="00582304"/>
    <w:rsid w:val="00582613"/>
    <w:rsid w:val="00591576"/>
    <w:rsid w:val="00591715"/>
    <w:rsid w:val="005926FA"/>
    <w:rsid w:val="00592BA1"/>
    <w:rsid w:val="00596B7B"/>
    <w:rsid w:val="005A08A3"/>
    <w:rsid w:val="005A3949"/>
    <w:rsid w:val="005A3BD1"/>
    <w:rsid w:val="005A5509"/>
    <w:rsid w:val="005A5D51"/>
    <w:rsid w:val="005A6090"/>
    <w:rsid w:val="005A7821"/>
    <w:rsid w:val="005B0E92"/>
    <w:rsid w:val="005B1D33"/>
    <w:rsid w:val="005B2649"/>
    <w:rsid w:val="005C0843"/>
    <w:rsid w:val="005C1401"/>
    <w:rsid w:val="005C3F93"/>
    <w:rsid w:val="005D12F7"/>
    <w:rsid w:val="005D1700"/>
    <w:rsid w:val="005D185F"/>
    <w:rsid w:val="005D4D85"/>
    <w:rsid w:val="005E2B03"/>
    <w:rsid w:val="005E612A"/>
    <w:rsid w:val="005E6A77"/>
    <w:rsid w:val="005E7A47"/>
    <w:rsid w:val="005F1936"/>
    <w:rsid w:val="005F2D33"/>
    <w:rsid w:val="005F3881"/>
    <w:rsid w:val="00602DA5"/>
    <w:rsid w:val="00613D90"/>
    <w:rsid w:val="00614C09"/>
    <w:rsid w:val="006165E7"/>
    <w:rsid w:val="0061677F"/>
    <w:rsid w:val="00617C08"/>
    <w:rsid w:val="00617E10"/>
    <w:rsid w:val="00621B0C"/>
    <w:rsid w:val="006226E7"/>
    <w:rsid w:val="00622FDC"/>
    <w:rsid w:val="00631EED"/>
    <w:rsid w:val="00632DD9"/>
    <w:rsid w:val="00634087"/>
    <w:rsid w:val="0063700B"/>
    <w:rsid w:val="006404F4"/>
    <w:rsid w:val="00640F7A"/>
    <w:rsid w:val="00644DE3"/>
    <w:rsid w:val="00644E36"/>
    <w:rsid w:val="00646ECC"/>
    <w:rsid w:val="0064709F"/>
    <w:rsid w:val="00651B2E"/>
    <w:rsid w:val="00653EFC"/>
    <w:rsid w:val="00654A83"/>
    <w:rsid w:val="0065508A"/>
    <w:rsid w:val="00656447"/>
    <w:rsid w:val="00656CFB"/>
    <w:rsid w:val="00660AF7"/>
    <w:rsid w:val="00663DD8"/>
    <w:rsid w:val="00664BFA"/>
    <w:rsid w:val="00665396"/>
    <w:rsid w:val="00667EFE"/>
    <w:rsid w:val="006762CF"/>
    <w:rsid w:val="006763B0"/>
    <w:rsid w:val="0068524D"/>
    <w:rsid w:val="00685E08"/>
    <w:rsid w:val="00690226"/>
    <w:rsid w:val="00690479"/>
    <w:rsid w:val="00690C00"/>
    <w:rsid w:val="00693553"/>
    <w:rsid w:val="00696C57"/>
    <w:rsid w:val="00696FBD"/>
    <w:rsid w:val="006A1AA3"/>
    <w:rsid w:val="006A2AF3"/>
    <w:rsid w:val="006A3A23"/>
    <w:rsid w:val="006A6330"/>
    <w:rsid w:val="006A676C"/>
    <w:rsid w:val="006A7136"/>
    <w:rsid w:val="006B3468"/>
    <w:rsid w:val="006B4266"/>
    <w:rsid w:val="006B5AE3"/>
    <w:rsid w:val="006B72C3"/>
    <w:rsid w:val="006C231C"/>
    <w:rsid w:val="006C2982"/>
    <w:rsid w:val="006D46D9"/>
    <w:rsid w:val="006D557D"/>
    <w:rsid w:val="006D67D7"/>
    <w:rsid w:val="006D773A"/>
    <w:rsid w:val="006D78FA"/>
    <w:rsid w:val="006E3470"/>
    <w:rsid w:val="006E45A3"/>
    <w:rsid w:val="006E5ECF"/>
    <w:rsid w:val="006E6766"/>
    <w:rsid w:val="006F214C"/>
    <w:rsid w:val="006F7109"/>
    <w:rsid w:val="00700DFB"/>
    <w:rsid w:val="00705F66"/>
    <w:rsid w:val="00707372"/>
    <w:rsid w:val="007110B8"/>
    <w:rsid w:val="00713BFB"/>
    <w:rsid w:val="007148BF"/>
    <w:rsid w:val="007177A5"/>
    <w:rsid w:val="00720782"/>
    <w:rsid w:val="007328C7"/>
    <w:rsid w:val="007332CF"/>
    <w:rsid w:val="00733AF1"/>
    <w:rsid w:val="0073559C"/>
    <w:rsid w:val="0073620B"/>
    <w:rsid w:val="00741C48"/>
    <w:rsid w:val="00751A76"/>
    <w:rsid w:val="007541A7"/>
    <w:rsid w:val="00754EB8"/>
    <w:rsid w:val="00760873"/>
    <w:rsid w:val="00762E51"/>
    <w:rsid w:val="00767809"/>
    <w:rsid w:val="007737BF"/>
    <w:rsid w:val="0077510D"/>
    <w:rsid w:val="0077545E"/>
    <w:rsid w:val="00776FFA"/>
    <w:rsid w:val="00781D10"/>
    <w:rsid w:val="00783298"/>
    <w:rsid w:val="00783CEF"/>
    <w:rsid w:val="0079066B"/>
    <w:rsid w:val="007909DC"/>
    <w:rsid w:val="00793D73"/>
    <w:rsid w:val="00793E9F"/>
    <w:rsid w:val="00797BED"/>
    <w:rsid w:val="007A0312"/>
    <w:rsid w:val="007A195B"/>
    <w:rsid w:val="007B4F75"/>
    <w:rsid w:val="007B520E"/>
    <w:rsid w:val="007B7B7D"/>
    <w:rsid w:val="007B7DFD"/>
    <w:rsid w:val="007C251E"/>
    <w:rsid w:val="007C32F1"/>
    <w:rsid w:val="007C3A18"/>
    <w:rsid w:val="007C3D81"/>
    <w:rsid w:val="007C4C1F"/>
    <w:rsid w:val="007C7F7D"/>
    <w:rsid w:val="007D08D7"/>
    <w:rsid w:val="007D245F"/>
    <w:rsid w:val="007D43B6"/>
    <w:rsid w:val="007E05DA"/>
    <w:rsid w:val="007F251D"/>
    <w:rsid w:val="007F737F"/>
    <w:rsid w:val="0080210F"/>
    <w:rsid w:val="0080240E"/>
    <w:rsid w:val="008037E0"/>
    <w:rsid w:val="00807254"/>
    <w:rsid w:val="00811D29"/>
    <w:rsid w:val="0081339D"/>
    <w:rsid w:val="008173D4"/>
    <w:rsid w:val="00824692"/>
    <w:rsid w:val="00830C7C"/>
    <w:rsid w:val="008370D2"/>
    <w:rsid w:val="00837E93"/>
    <w:rsid w:val="00840336"/>
    <w:rsid w:val="00842963"/>
    <w:rsid w:val="00851864"/>
    <w:rsid w:val="00851904"/>
    <w:rsid w:val="008524A0"/>
    <w:rsid w:val="00854454"/>
    <w:rsid w:val="008562EA"/>
    <w:rsid w:val="00860073"/>
    <w:rsid w:val="0086094A"/>
    <w:rsid w:val="00863CA0"/>
    <w:rsid w:val="008644CF"/>
    <w:rsid w:val="00865191"/>
    <w:rsid w:val="00865401"/>
    <w:rsid w:val="00872AFE"/>
    <w:rsid w:val="00873C2C"/>
    <w:rsid w:val="008847E2"/>
    <w:rsid w:val="00886A39"/>
    <w:rsid w:val="00887C92"/>
    <w:rsid w:val="00891DBC"/>
    <w:rsid w:val="00893A74"/>
    <w:rsid w:val="00897668"/>
    <w:rsid w:val="008A17F2"/>
    <w:rsid w:val="008A2669"/>
    <w:rsid w:val="008A3235"/>
    <w:rsid w:val="008A767E"/>
    <w:rsid w:val="008B0692"/>
    <w:rsid w:val="008B16AC"/>
    <w:rsid w:val="008B1F81"/>
    <w:rsid w:val="008B22D4"/>
    <w:rsid w:val="008B39AD"/>
    <w:rsid w:val="008B4449"/>
    <w:rsid w:val="008C4F96"/>
    <w:rsid w:val="008C72A3"/>
    <w:rsid w:val="008D39DA"/>
    <w:rsid w:val="008D58A8"/>
    <w:rsid w:val="008D5A2D"/>
    <w:rsid w:val="008D744A"/>
    <w:rsid w:val="008E2173"/>
    <w:rsid w:val="008E4DB9"/>
    <w:rsid w:val="008F37DF"/>
    <w:rsid w:val="008F53B4"/>
    <w:rsid w:val="008F560E"/>
    <w:rsid w:val="008F66C7"/>
    <w:rsid w:val="00902DBA"/>
    <w:rsid w:val="00903552"/>
    <w:rsid w:val="0090518A"/>
    <w:rsid w:val="00905BDB"/>
    <w:rsid w:val="009106A9"/>
    <w:rsid w:val="00913F2E"/>
    <w:rsid w:val="0091445D"/>
    <w:rsid w:val="00935DCC"/>
    <w:rsid w:val="00936699"/>
    <w:rsid w:val="00937071"/>
    <w:rsid w:val="00941DFE"/>
    <w:rsid w:val="00942C02"/>
    <w:rsid w:val="00944102"/>
    <w:rsid w:val="009545E0"/>
    <w:rsid w:val="009555A4"/>
    <w:rsid w:val="00956B1C"/>
    <w:rsid w:val="009600AC"/>
    <w:rsid w:val="009708FF"/>
    <w:rsid w:val="009747DC"/>
    <w:rsid w:val="00974D68"/>
    <w:rsid w:val="00974E3C"/>
    <w:rsid w:val="00977797"/>
    <w:rsid w:val="009831A6"/>
    <w:rsid w:val="00983A21"/>
    <w:rsid w:val="00985636"/>
    <w:rsid w:val="009903BA"/>
    <w:rsid w:val="00991176"/>
    <w:rsid w:val="009939B8"/>
    <w:rsid w:val="009949AF"/>
    <w:rsid w:val="009956B2"/>
    <w:rsid w:val="009B51E4"/>
    <w:rsid w:val="009B6C7E"/>
    <w:rsid w:val="009B78E3"/>
    <w:rsid w:val="009C0BB7"/>
    <w:rsid w:val="009C26A2"/>
    <w:rsid w:val="009C538F"/>
    <w:rsid w:val="009C784B"/>
    <w:rsid w:val="009D3281"/>
    <w:rsid w:val="009D663F"/>
    <w:rsid w:val="009E21A2"/>
    <w:rsid w:val="009E35A6"/>
    <w:rsid w:val="009E3783"/>
    <w:rsid w:val="009E450A"/>
    <w:rsid w:val="009E482A"/>
    <w:rsid w:val="009E555E"/>
    <w:rsid w:val="009E61F7"/>
    <w:rsid w:val="009E6902"/>
    <w:rsid w:val="009F1381"/>
    <w:rsid w:val="009F3192"/>
    <w:rsid w:val="00A002FB"/>
    <w:rsid w:val="00A006A4"/>
    <w:rsid w:val="00A01E4D"/>
    <w:rsid w:val="00A150D1"/>
    <w:rsid w:val="00A212CF"/>
    <w:rsid w:val="00A22842"/>
    <w:rsid w:val="00A232BE"/>
    <w:rsid w:val="00A23CF4"/>
    <w:rsid w:val="00A25776"/>
    <w:rsid w:val="00A27BDC"/>
    <w:rsid w:val="00A31969"/>
    <w:rsid w:val="00A31F79"/>
    <w:rsid w:val="00A32FE6"/>
    <w:rsid w:val="00A3333C"/>
    <w:rsid w:val="00A37D46"/>
    <w:rsid w:val="00A4018E"/>
    <w:rsid w:val="00A40526"/>
    <w:rsid w:val="00A41461"/>
    <w:rsid w:val="00A416DD"/>
    <w:rsid w:val="00A41EAC"/>
    <w:rsid w:val="00A437CF"/>
    <w:rsid w:val="00A46469"/>
    <w:rsid w:val="00A4661E"/>
    <w:rsid w:val="00A47361"/>
    <w:rsid w:val="00A517AF"/>
    <w:rsid w:val="00A5559F"/>
    <w:rsid w:val="00A55714"/>
    <w:rsid w:val="00A5657A"/>
    <w:rsid w:val="00A578BC"/>
    <w:rsid w:val="00A57DD2"/>
    <w:rsid w:val="00A606C4"/>
    <w:rsid w:val="00A62292"/>
    <w:rsid w:val="00A63200"/>
    <w:rsid w:val="00A649A9"/>
    <w:rsid w:val="00A679BD"/>
    <w:rsid w:val="00A703BF"/>
    <w:rsid w:val="00A70D88"/>
    <w:rsid w:val="00A745CA"/>
    <w:rsid w:val="00A74DDF"/>
    <w:rsid w:val="00A7618D"/>
    <w:rsid w:val="00A76372"/>
    <w:rsid w:val="00A76B38"/>
    <w:rsid w:val="00A80761"/>
    <w:rsid w:val="00A83CD7"/>
    <w:rsid w:val="00A855F1"/>
    <w:rsid w:val="00A86960"/>
    <w:rsid w:val="00A94FD4"/>
    <w:rsid w:val="00A954F0"/>
    <w:rsid w:val="00AA032B"/>
    <w:rsid w:val="00AA043C"/>
    <w:rsid w:val="00AA141B"/>
    <w:rsid w:val="00AA4721"/>
    <w:rsid w:val="00AB5CCA"/>
    <w:rsid w:val="00AC09BC"/>
    <w:rsid w:val="00AC100C"/>
    <w:rsid w:val="00AC2D38"/>
    <w:rsid w:val="00AC4978"/>
    <w:rsid w:val="00AD2638"/>
    <w:rsid w:val="00AD39EA"/>
    <w:rsid w:val="00AD468C"/>
    <w:rsid w:val="00AD78A6"/>
    <w:rsid w:val="00AE23F8"/>
    <w:rsid w:val="00AE7601"/>
    <w:rsid w:val="00AE7808"/>
    <w:rsid w:val="00AE7E44"/>
    <w:rsid w:val="00B056DF"/>
    <w:rsid w:val="00B05A29"/>
    <w:rsid w:val="00B1071A"/>
    <w:rsid w:val="00B11C72"/>
    <w:rsid w:val="00B12CCD"/>
    <w:rsid w:val="00B13419"/>
    <w:rsid w:val="00B2085D"/>
    <w:rsid w:val="00B20FB3"/>
    <w:rsid w:val="00B22197"/>
    <w:rsid w:val="00B22846"/>
    <w:rsid w:val="00B23C1A"/>
    <w:rsid w:val="00B33F3C"/>
    <w:rsid w:val="00B357CB"/>
    <w:rsid w:val="00B403E5"/>
    <w:rsid w:val="00B46A5A"/>
    <w:rsid w:val="00B50C7E"/>
    <w:rsid w:val="00B51830"/>
    <w:rsid w:val="00B63234"/>
    <w:rsid w:val="00B67B51"/>
    <w:rsid w:val="00B67CD1"/>
    <w:rsid w:val="00B73445"/>
    <w:rsid w:val="00B75783"/>
    <w:rsid w:val="00B762D2"/>
    <w:rsid w:val="00B77B9A"/>
    <w:rsid w:val="00B812BD"/>
    <w:rsid w:val="00B86F3E"/>
    <w:rsid w:val="00B91723"/>
    <w:rsid w:val="00B97662"/>
    <w:rsid w:val="00B97D67"/>
    <w:rsid w:val="00BA0217"/>
    <w:rsid w:val="00BA171C"/>
    <w:rsid w:val="00BA602A"/>
    <w:rsid w:val="00BA67A9"/>
    <w:rsid w:val="00BB11D5"/>
    <w:rsid w:val="00BB129F"/>
    <w:rsid w:val="00BC658C"/>
    <w:rsid w:val="00BD081F"/>
    <w:rsid w:val="00BE05AE"/>
    <w:rsid w:val="00BE0696"/>
    <w:rsid w:val="00BE0B69"/>
    <w:rsid w:val="00BE0DFD"/>
    <w:rsid w:val="00BE207E"/>
    <w:rsid w:val="00BE38B5"/>
    <w:rsid w:val="00BE3E3A"/>
    <w:rsid w:val="00BE55B7"/>
    <w:rsid w:val="00BF06C0"/>
    <w:rsid w:val="00BF0D3B"/>
    <w:rsid w:val="00BF5193"/>
    <w:rsid w:val="00C03CB4"/>
    <w:rsid w:val="00C048F2"/>
    <w:rsid w:val="00C04BEF"/>
    <w:rsid w:val="00C11143"/>
    <w:rsid w:val="00C11F87"/>
    <w:rsid w:val="00C13AF8"/>
    <w:rsid w:val="00C13DA6"/>
    <w:rsid w:val="00C14A7E"/>
    <w:rsid w:val="00C15166"/>
    <w:rsid w:val="00C17356"/>
    <w:rsid w:val="00C1774A"/>
    <w:rsid w:val="00C23AB9"/>
    <w:rsid w:val="00C30CF2"/>
    <w:rsid w:val="00C31CAF"/>
    <w:rsid w:val="00C349B5"/>
    <w:rsid w:val="00C41544"/>
    <w:rsid w:val="00C41E26"/>
    <w:rsid w:val="00C422E8"/>
    <w:rsid w:val="00C4273E"/>
    <w:rsid w:val="00C52E89"/>
    <w:rsid w:val="00C60E48"/>
    <w:rsid w:val="00C6713D"/>
    <w:rsid w:val="00C7125D"/>
    <w:rsid w:val="00C7531B"/>
    <w:rsid w:val="00C771C5"/>
    <w:rsid w:val="00C804F7"/>
    <w:rsid w:val="00C81743"/>
    <w:rsid w:val="00C85D88"/>
    <w:rsid w:val="00C8768D"/>
    <w:rsid w:val="00C96711"/>
    <w:rsid w:val="00C97674"/>
    <w:rsid w:val="00C977BA"/>
    <w:rsid w:val="00CA0EE6"/>
    <w:rsid w:val="00CA18BF"/>
    <w:rsid w:val="00CA1A85"/>
    <w:rsid w:val="00CB1A99"/>
    <w:rsid w:val="00CB1B1C"/>
    <w:rsid w:val="00CB2491"/>
    <w:rsid w:val="00CC18CB"/>
    <w:rsid w:val="00CC76F7"/>
    <w:rsid w:val="00CD3BDC"/>
    <w:rsid w:val="00CD620A"/>
    <w:rsid w:val="00CE18FB"/>
    <w:rsid w:val="00CE2682"/>
    <w:rsid w:val="00CE3FAC"/>
    <w:rsid w:val="00CE7998"/>
    <w:rsid w:val="00CE7D14"/>
    <w:rsid w:val="00CF1C13"/>
    <w:rsid w:val="00CF2103"/>
    <w:rsid w:val="00CF4BA6"/>
    <w:rsid w:val="00CF5EAE"/>
    <w:rsid w:val="00CF72C5"/>
    <w:rsid w:val="00D01C25"/>
    <w:rsid w:val="00D04381"/>
    <w:rsid w:val="00D0603F"/>
    <w:rsid w:val="00D20BC5"/>
    <w:rsid w:val="00D21018"/>
    <w:rsid w:val="00D277A1"/>
    <w:rsid w:val="00D32B6B"/>
    <w:rsid w:val="00D33E2A"/>
    <w:rsid w:val="00D356C1"/>
    <w:rsid w:val="00D3602A"/>
    <w:rsid w:val="00D3665B"/>
    <w:rsid w:val="00D3785A"/>
    <w:rsid w:val="00D44DB6"/>
    <w:rsid w:val="00D514D1"/>
    <w:rsid w:val="00D51531"/>
    <w:rsid w:val="00D56724"/>
    <w:rsid w:val="00D57EB1"/>
    <w:rsid w:val="00D60130"/>
    <w:rsid w:val="00D70838"/>
    <w:rsid w:val="00D75F5B"/>
    <w:rsid w:val="00D80FDD"/>
    <w:rsid w:val="00D81F34"/>
    <w:rsid w:val="00D83132"/>
    <w:rsid w:val="00D8367A"/>
    <w:rsid w:val="00D91C73"/>
    <w:rsid w:val="00D954C3"/>
    <w:rsid w:val="00DA0008"/>
    <w:rsid w:val="00DA138B"/>
    <w:rsid w:val="00DA2FB1"/>
    <w:rsid w:val="00DA4A0E"/>
    <w:rsid w:val="00DB0668"/>
    <w:rsid w:val="00DB1B00"/>
    <w:rsid w:val="00DB1EE2"/>
    <w:rsid w:val="00DB4AD3"/>
    <w:rsid w:val="00DC0566"/>
    <w:rsid w:val="00DC2546"/>
    <w:rsid w:val="00DC26C0"/>
    <w:rsid w:val="00DC3AE3"/>
    <w:rsid w:val="00DC417A"/>
    <w:rsid w:val="00DC53C8"/>
    <w:rsid w:val="00DC5927"/>
    <w:rsid w:val="00DC7222"/>
    <w:rsid w:val="00DD2B4E"/>
    <w:rsid w:val="00DD42B1"/>
    <w:rsid w:val="00DD7038"/>
    <w:rsid w:val="00DE0BC6"/>
    <w:rsid w:val="00DF29C0"/>
    <w:rsid w:val="00DF4E79"/>
    <w:rsid w:val="00E05F76"/>
    <w:rsid w:val="00E0760A"/>
    <w:rsid w:val="00E123E2"/>
    <w:rsid w:val="00E12B62"/>
    <w:rsid w:val="00E14040"/>
    <w:rsid w:val="00E17236"/>
    <w:rsid w:val="00E24B16"/>
    <w:rsid w:val="00E334BE"/>
    <w:rsid w:val="00E366EE"/>
    <w:rsid w:val="00E36772"/>
    <w:rsid w:val="00E37D2B"/>
    <w:rsid w:val="00E41A8A"/>
    <w:rsid w:val="00E43084"/>
    <w:rsid w:val="00E4310C"/>
    <w:rsid w:val="00E52166"/>
    <w:rsid w:val="00E52E2D"/>
    <w:rsid w:val="00E56836"/>
    <w:rsid w:val="00E61E05"/>
    <w:rsid w:val="00E628A7"/>
    <w:rsid w:val="00E63F55"/>
    <w:rsid w:val="00E70840"/>
    <w:rsid w:val="00E715A6"/>
    <w:rsid w:val="00E729CB"/>
    <w:rsid w:val="00E846BD"/>
    <w:rsid w:val="00E86123"/>
    <w:rsid w:val="00E868AC"/>
    <w:rsid w:val="00E87D7F"/>
    <w:rsid w:val="00E9243D"/>
    <w:rsid w:val="00E966B1"/>
    <w:rsid w:val="00EA282E"/>
    <w:rsid w:val="00EB5343"/>
    <w:rsid w:val="00EC15DA"/>
    <w:rsid w:val="00EC1789"/>
    <w:rsid w:val="00EC2E58"/>
    <w:rsid w:val="00EC63E5"/>
    <w:rsid w:val="00EC69AF"/>
    <w:rsid w:val="00ED0486"/>
    <w:rsid w:val="00ED0908"/>
    <w:rsid w:val="00ED275B"/>
    <w:rsid w:val="00ED3A49"/>
    <w:rsid w:val="00EE1541"/>
    <w:rsid w:val="00EE22E4"/>
    <w:rsid w:val="00EE39FA"/>
    <w:rsid w:val="00EE4065"/>
    <w:rsid w:val="00EE49E9"/>
    <w:rsid w:val="00EE4A1A"/>
    <w:rsid w:val="00EE57A2"/>
    <w:rsid w:val="00EE6656"/>
    <w:rsid w:val="00EF127F"/>
    <w:rsid w:val="00EF3D01"/>
    <w:rsid w:val="00EF45BD"/>
    <w:rsid w:val="00EF4C5D"/>
    <w:rsid w:val="00EF659D"/>
    <w:rsid w:val="00F00C43"/>
    <w:rsid w:val="00F07C97"/>
    <w:rsid w:val="00F10F2E"/>
    <w:rsid w:val="00F111C4"/>
    <w:rsid w:val="00F1773D"/>
    <w:rsid w:val="00F17900"/>
    <w:rsid w:val="00F22220"/>
    <w:rsid w:val="00F22DFD"/>
    <w:rsid w:val="00F24135"/>
    <w:rsid w:val="00F312C8"/>
    <w:rsid w:val="00F346EF"/>
    <w:rsid w:val="00F3557E"/>
    <w:rsid w:val="00F35F51"/>
    <w:rsid w:val="00F4104E"/>
    <w:rsid w:val="00F53681"/>
    <w:rsid w:val="00F60EF8"/>
    <w:rsid w:val="00F64924"/>
    <w:rsid w:val="00F649EA"/>
    <w:rsid w:val="00F65008"/>
    <w:rsid w:val="00F72511"/>
    <w:rsid w:val="00F72D25"/>
    <w:rsid w:val="00F750B4"/>
    <w:rsid w:val="00F839FB"/>
    <w:rsid w:val="00F90428"/>
    <w:rsid w:val="00F908CA"/>
    <w:rsid w:val="00F927F8"/>
    <w:rsid w:val="00F92B0C"/>
    <w:rsid w:val="00F93315"/>
    <w:rsid w:val="00F93520"/>
    <w:rsid w:val="00F94239"/>
    <w:rsid w:val="00F948BE"/>
    <w:rsid w:val="00F9740D"/>
    <w:rsid w:val="00FA440F"/>
    <w:rsid w:val="00FA4AEC"/>
    <w:rsid w:val="00FA7EFD"/>
    <w:rsid w:val="00FB2744"/>
    <w:rsid w:val="00FB31F6"/>
    <w:rsid w:val="00FB3D7F"/>
    <w:rsid w:val="00FB4E37"/>
    <w:rsid w:val="00FC04DD"/>
    <w:rsid w:val="00FC438E"/>
    <w:rsid w:val="00FD0DB3"/>
    <w:rsid w:val="00FD24F3"/>
    <w:rsid w:val="00FD35F5"/>
    <w:rsid w:val="00FE68EC"/>
    <w:rsid w:val="00FE6D9A"/>
    <w:rsid w:val="00FF2C45"/>
    <w:rsid w:val="00FF4B69"/>
    <w:rsid w:val="00FF5B3F"/>
    <w:rsid w:val="00FF5C27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32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2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F3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CB1B1C"/>
    <w:pPr>
      <w:spacing w:after="0" w:line="240" w:lineRule="auto"/>
    </w:pPr>
  </w:style>
  <w:style w:type="paragraph" w:customStyle="1" w:styleId="Normalbj">
    <w:name w:val="Normal bj"/>
    <w:basedOn w:val="Normal"/>
    <w:uiPriority w:val="99"/>
    <w:rsid w:val="004826AF"/>
    <w:pPr>
      <w:spacing w:after="0" w:line="240" w:lineRule="auto"/>
      <w:ind w:firstLine="708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F1381"/>
    <w:pPr>
      <w:ind w:left="720"/>
    </w:pPr>
    <w:rPr>
      <w:rFonts w:ascii="Trebuchet MS" w:eastAsia="MS Mincho" w:hAnsi="Trebuchet MS" w:cs="Trebuchet MS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FC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04DD"/>
  </w:style>
  <w:style w:type="paragraph" w:styleId="Pieddepage">
    <w:name w:val="footer"/>
    <w:basedOn w:val="Normal"/>
    <w:link w:val="PieddepageCar"/>
    <w:uiPriority w:val="99"/>
    <w:unhideWhenUsed/>
    <w:rsid w:val="00FC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04DD"/>
  </w:style>
  <w:style w:type="character" w:styleId="Lienhypertexte">
    <w:name w:val="Hyperlink"/>
    <w:basedOn w:val="Lienhypertextesuivivisit"/>
    <w:uiPriority w:val="99"/>
    <w:rsid w:val="003360D0"/>
    <w:rPr>
      <w:rFonts w:ascii="Arial" w:hAnsi="Arial"/>
      <w:color w:val="0000FF"/>
      <w:sz w:val="13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360D0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2D4DA2"/>
    <w:rPr>
      <w:b/>
      <w:bCs/>
    </w:rPr>
  </w:style>
  <w:style w:type="paragraph" w:customStyle="1" w:styleId="Default">
    <w:name w:val="Default"/>
    <w:rsid w:val="007C3A1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64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C4273E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32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2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F3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CB1B1C"/>
    <w:pPr>
      <w:spacing w:after="0" w:line="240" w:lineRule="auto"/>
    </w:pPr>
  </w:style>
  <w:style w:type="paragraph" w:customStyle="1" w:styleId="Normalbj">
    <w:name w:val="Normal bj"/>
    <w:basedOn w:val="Normal"/>
    <w:uiPriority w:val="99"/>
    <w:rsid w:val="004826AF"/>
    <w:pPr>
      <w:spacing w:after="0" w:line="240" w:lineRule="auto"/>
      <w:ind w:firstLine="708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F1381"/>
    <w:pPr>
      <w:ind w:left="720"/>
    </w:pPr>
    <w:rPr>
      <w:rFonts w:ascii="Trebuchet MS" w:eastAsia="MS Mincho" w:hAnsi="Trebuchet MS" w:cs="Trebuchet MS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FC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04DD"/>
  </w:style>
  <w:style w:type="paragraph" w:styleId="Pieddepage">
    <w:name w:val="footer"/>
    <w:basedOn w:val="Normal"/>
    <w:link w:val="PieddepageCar"/>
    <w:uiPriority w:val="99"/>
    <w:unhideWhenUsed/>
    <w:rsid w:val="00FC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04DD"/>
  </w:style>
  <w:style w:type="character" w:styleId="Lienhypertexte">
    <w:name w:val="Hyperlink"/>
    <w:basedOn w:val="Lienhypertextesuivivisit"/>
    <w:uiPriority w:val="99"/>
    <w:rsid w:val="003360D0"/>
    <w:rPr>
      <w:rFonts w:ascii="Arial" w:hAnsi="Arial"/>
      <w:color w:val="0000FF"/>
      <w:sz w:val="13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360D0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2D4DA2"/>
    <w:rPr>
      <w:b/>
      <w:bCs/>
    </w:rPr>
  </w:style>
  <w:style w:type="paragraph" w:customStyle="1" w:styleId="Default">
    <w:name w:val="Default"/>
    <w:rsid w:val="007C3A1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64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C4273E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lternance.emploi.gouv.fr/portail_alternance" TargetMode="External"/><Relationship Id="rId18" Type="http://schemas.openxmlformats.org/officeDocument/2006/relationships/hyperlink" Target="https://sig.ville.gouv.fr/recherche-adresses-qp-polvill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nru.fr/fre/Mediatheque/Textes-officiels/Arrete-du-15-janvier-2019-rectifiant-la-liste-des-QPV-vises-a-titre-complementaire-par-le-NPNRU-quartiers-d-interet-regiona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le-compte-asso.associations.gouv.fr" TargetMode="External"/><Relationship Id="rId17" Type="http://schemas.openxmlformats.org/officeDocument/2006/relationships/hyperlink" Target="mailto:thierry.vion@jscs.gouv.f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ophie.bidault@jscs.gouv.fr" TargetMode="External"/><Relationship Id="rId20" Type="http://schemas.openxmlformats.org/officeDocument/2006/relationships/hyperlink" Target="https://www.legifrance.gouv.fr/affichTexte.do?cidTexte=JORFTEXT000030555954&amp;categorieLien=i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e-compte-asso.associations.gouv.fr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cnds.sports.gouv.fr/Telechargement-des-logos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s://sig.ville.gouv.fr/Atlas/QP_r%c3%a9gion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le-compte-asso.associations.gouv.fr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le-de-france.drjscs.gouv.fr" TargetMode="External"/><Relationship Id="rId1" Type="http://schemas.openxmlformats.org/officeDocument/2006/relationships/hyperlink" Target="mailto:DRJSCS-idf@jscs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43AA7-80B3-4E79-8409-8A82A886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4039</Words>
  <Characters>22220</Characters>
  <Application>Microsoft Office Word</Application>
  <DocSecurity>0</DocSecurity>
  <Lines>185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DRJSCS</dc:creator>
  <cp:lastModifiedBy>*</cp:lastModifiedBy>
  <cp:revision>6</cp:revision>
  <cp:lastPrinted>2019-02-28T16:51:00Z</cp:lastPrinted>
  <dcterms:created xsi:type="dcterms:W3CDTF">2019-03-06T10:01:00Z</dcterms:created>
  <dcterms:modified xsi:type="dcterms:W3CDTF">2019-03-06T10:16:00Z</dcterms:modified>
</cp:coreProperties>
</file>